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106E8F0C">
      <w:pPr>
        <w:autoSpaceDE w:val="0"/>
        <w:autoSpaceDN w:val="0"/>
        <w:adjustRightInd w:val="0"/>
        <w:rPr>
          <w:rFonts w:ascii="Calibri" w:hAnsi="Calibri"/>
          <w:sz w:val="26"/>
          <w:szCs w:val="26"/>
          <w:lang w:eastAsia="en-US"/>
        </w:rPr>
      </w:pPr>
    </w:p>
    <w:p w14:paraId="268CA10A" w14:textId="17EE6032" w:rsidR="0D020726" w:rsidRDefault="0D020726" w:rsidP="106E8F0C">
      <w:pPr>
        <w:rPr>
          <w:rFonts w:ascii="Calibri" w:hAnsi="Calibri"/>
          <w:b/>
          <w:bCs/>
          <w:sz w:val="26"/>
          <w:szCs w:val="26"/>
          <w:lang w:eastAsia="en-US"/>
        </w:rPr>
      </w:pPr>
      <w:r w:rsidRPr="106E8F0C">
        <w:rPr>
          <w:rFonts w:ascii="Calibri" w:hAnsi="Calibri"/>
          <w:b/>
          <w:bCs/>
          <w:sz w:val="26"/>
          <w:szCs w:val="26"/>
          <w:lang w:eastAsia="en-US"/>
        </w:rPr>
        <w:t>Graduate School Office</w:t>
      </w:r>
    </w:p>
    <w:p w14:paraId="1530E159" w14:textId="670D2D61" w:rsidR="00F937C8" w:rsidRPr="00F937C8" w:rsidRDefault="00F937C8" w:rsidP="00F937C8">
      <w:pPr>
        <w:rPr>
          <w:rFonts w:ascii="Calibri" w:eastAsia="Calibri" w:hAnsi="Calibri" w:cs="Calibri"/>
          <w:sz w:val="24"/>
          <w:szCs w:val="24"/>
        </w:rPr>
      </w:pPr>
      <w:r w:rsidRPr="00F937C8">
        <w:rPr>
          <w:rFonts w:ascii="Calibri" w:eastAsia="Calibri" w:hAnsi="Calibri" w:cs="Calibri"/>
          <w:sz w:val="24"/>
          <w:szCs w:val="24"/>
        </w:rPr>
        <w:t>The UHI Graduate School provides a dedicated hub for postgraduate research (PGR) students across our unique university partnership. We support doctoral researchers and their supervisors through every stage of the research journey</w:t>
      </w:r>
      <w:r>
        <w:rPr>
          <w:rFonts w:ascii="Calibri" w:eastAsia="Calibri" w:hAnsi="Calibri" w:cs="Calibri"/>
          <w:sz w:val="24"/>
          <w:szCs w:val="24"/>
        </w:rPr>
        <w:t xml:space="preserve"> - </w:t>
      </w:r>
      <w:r w:rsidRPr="00F937C8">
        <w:rPr>
          <w:rFonts w:ascii="Calibri" w:eastAsia="Calibri" w:hAnsi="Calibri" w:cs="Calibri"/>
          <w:sz w:val="24"/>
          <w:szCs w:val="24"/>
        </w:rPr>
        <w:t>from admissions and induction to progression, examination, and completion. Our aim is to deliver an excellent student experience, underpinned by robust governance, sector-leading standards, and a collaborative approach that connects researchers across disciplines and locations.</w:t>
      </w:r>
    </w:p>
    <w:p w14:paraId="0F41DAE4" w14:textId="77777777" w:rsidR="00F937C8" w:rsidRPr="00F937C8" w:rsidRDefault="00F937C8" w:rsidP="00F937C8">
      <w:pPr>
        <w:rPr>
          <w:rFonts w:ascii="Calibri" w:eastAsia="Calibri" w:hAnsi="Calibri" w:cs="Calibri"/>
          <w:sz w:val="24"/>
          <w:szCs w:val="24"/>
        </w:rPr>
      </w:pPr>
    </w:p>
    <w:p w14:paraId="3693C62B" w14:textId="6C772236" w:rsidR="106E8F0C" w:rsidRDefault="00F937C8" w:rsidP="00F937C8">
      <w:pPr>
        <w:rPr>
          <w:rFonts w:ascii="Calibri" w:eastAsia="Calibri" w:hAnsi="Calibri" w:cs="Calibri"/>
          <w:sz w:val="24"/>
          <w:szCs w:val="24"/>
        </w:rPr>
      </w:pPr>
      <w:r w:rsidRPr="00F937C8">
        <w:rPr>
          <w:rFonts w:ascii="Calibri" w:eastAsia="Calibri" w:hAnsi="Calibri" w:cs="Calibri"/>
          <w:sz w:val="24"/>
          <w:szCs w:val="24"/>
        </w:rPr>
        <w:t>We offer tailored training and development opportunities, responsive student services, and a vibrant research community that reflects UHI’s distinctive strengths and regional impact. Working closely with academic partners and external bodies, the Graduate School ensures compliance, quality enhancement, and innovation in postgraduate research provision. Our commitment to digital transformation and continuous improvement means we are shaping a modern, inclusive environment for research students to thrive.</w:t>
      </w:r>
    </w:p>
    <w:p w14:paraId="11B697EC" w14:textId="77777777" w:rsidR="0038473D" w:rsidRDefault="0038473D" w:rsidP="00F937C8">
      <w:pPr>
        <w:rPr>
          <w:rFonts w:ascii="Calibri" w:hAnsi="Calibri"/>
          <w:sz w:val="26"/>
          <w:szCs w:val="26"/>
        </w:rPr>
      </w:pPr>
    </w:p>
    <w:p w14:paraId="0C58CB30" w14:textId="77777777"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5396EE0E" w:rsidR="007C174A" w:rsidRPr="0077764B" w:rsidRDefault="007C174A" w:rsidP="009D737D">
      <w:pPr>
        <w:pStyle w:val="BodyText2"/>
        <w:jc w:val="left"/>
        <w:rPr>
          <w:rFonts w:ascii="Calibri" w:hAnsi="Calibri"/>
          <w:sz w:val="26"/>
          <w:szCs w:val="26"/>
        </w:rPr>
      </w:pPr>
      <w:r w:rsidRPr="106E8F0C">
        <w:rPr>
          <w:rFonts w:ascii="Calibri" w:hAnsi="Calibri"/>
          <w:sz w:val="26"/>
          <w:szCs w:val="26"/>
        </w:rPr>
        <w:t xml:space="preserve">Applicants </w:t>
      </w:r>
      <w:r w:rsidR="2CADDAF3" w:rsidRPr="106E8F0C">
        <w:rPr>
          <w:rFonts w:ascii="Calibri" w:hAnsi="Calibri"/>
          <w:sz w:val="26"/>
          <w:szCs w:val="26"/>
        </w:rPr>
        <w:t xml:space="preserve">with informal questions </w:t>
      </w:r>
      <w:r w:rsidRPr="106E8F0C">
        <w:rPr>
          <w:rFonts w:ascii="Calibri" w:hAnsi="Calibri"/>
          <w:sz w:val="26"/>
          <w:szCs w:val="26"/>
        </w:rPr>
        <w:t xml:space="preserve">are encouraged to contact </w:t>
      </w:r>
      <w:r w:rsidR="0038473D">
        <w:rPr>
          <w:rFonts w:ascii="Calibri" w:hAnsi="Calibri"/>
          <w:sz w:val="26"/>
          <w:szCs w:val="26"/>
        </w:rPr>
        <w:t>Dr Clive Fox</w:t>
      </w:r>
      <w:r w:rsidR="40307F38" w:rsidRPr="106E8F0C">
        <w:rPr>
          <w:rFonts w:ascii="Calibri" w:hAnsi="Calibri"/>
          <w:sz w:val="26"/>
          <w:szCs w:val="26"/>
        </w:rPr>
        <w:t xml:space="preserve">, </w:t>
      </w:r>
      <w:r w:rsidR="0038473D">
        <w:rPr>
          <w:rFonts w:ascii="Calibri" w:hAnsi="Calibri"/>
          <w:sz w:val="26"/>
          <w:szCs w:val="26"/>
        </w:rPr>
        <w:t>Head of Postgraduate Researcher Development</w:t>
      </w:r>
      <w:r w:rsidRPr="106E8F0C">
        <w:rPr>
          <w:rFonts w:ascii="Calibri" w:hAnsi="Calibri"/>
          <w:sz w:val="26"/>
          <w:szCs w:val="26"/>
        </w:rPr>
        <w:t xml:space="preserve">, by email </w:t>
      </w:r>
      <w:r w:rsidR="0745951E" w:rsidRPr="106E8F0C">
        <w:rPr>
          <w:rFonts w:ascii="Calibri" w:hAnsi="Calibri"/>
          <w:sz w:val="26"/>
          <w:szCs w:val="26"/>
        </w:rPr>
        <w:t xml:space="preserve">to </w:t>
      </w:r>
      <w:r w:rsidR="005E45AD" w:rsidRPr="005E45AD">
        <w:rPr>
          <w:rFonts w:ascii="Calibri" w:hAnsi="Calibri"/>
          <w:sz w:val="26"/>
          <w:szCs w:val="26"/>
        </w:rPr>
        <w:t>Clive.Fox.eo@uhi.ac.uk</w:t>
      </w:r>
      <w:r w:rsidR="005E45AD">
        <w:rPr>
          <w:rFonts w:ascii="Calibri" w:hAnsi="Calibri"/>
          <w:sz w:val="26"/>
          <w:szCs w:val="26"/>
        </w:rPr>
        <w:t>.</w:t>
      </w:r>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60061E4C" w14:textId="04FF53C0" w:rsidR="007C174A" w:rsidRDefault="23E6CF4C" w:rsidP="33FA4C89">
      <w:pPr>
        <w:pStyle w:val="BodyText2"/>
        <w:jc w:val="left"/>
        <w:rPr>
          <w:rFonts w:ascii="Calibri" w:hAnsi="Calibri"/>
          <w:sz w:val="26"/>
          <w:szCs w:val="26"/>
        </w:rPr>
      </w:pPr>
      <w:r w:rsidRPr="106E8F0C">
        <w:rPr>
          <w:rFonts w:ascii="Calibri" w:hAnsi="Calibri"/>
          <w:sz w:val="26"/>
          <w:szCs w:val="26"/>
        </w:rPr>
        <w:t xml:space="preserve">This role is linked to grade </w:t>
      </w:r>
      <w:r w:rsidR="459C7619" w:rsidRPr="106E8F0C">
        <w:rPr>
          <w:rFonts w:ascii="Calibri" w:hAnsi="Calibri"/>
          <w:sz w:val="26"/>
          <w:szCs w:val="26"/>
        </w:rPr>
        <w:t xml:space="preserve">5 </w:t>
      </w:r>
      <w:r w:rsidRPr="106E8F0C">
        <w:rPr>
          <w:rFonts w:ascii="Calibri" w:hAnsi="Calibri"/>
          <w:sz w:val="26"/>
          <w:szCs w:val="26"/>
        </w:rPr>
        <w:t xml:space="preserve">on the UHI </w:t>
      </w:r>
      <w:r w:rsidR="003B5EF0" w:rsidRPr="106E8F0C">
        <w:rPr>
          <w:rFonts w:ascii="Calibri" w:hAnsi="Calibri"/>
          <w:sz w:val="26"/>
          <w:szCs w:val="26"/>
        </w:rPr>
        <w:t>Pay</w:t>
      </w:r>
      <w:r w:rsidR="003B5EF0">
        <w:rPr>
          <w:rFonts w:ascii="Calibri" w:hAnsi="Calibri"/>
          <w:sz w:val="26"/>
          <w:szCs w:val="26"/>
        </w:rPr>
        <w:t xml:space="preserve"> </w:t>
      </w:r>
      <w:r w:rsidR="003B5EF0" w:rsidRPr="106E8F0C">
        <w:rPr>
          <w:rFonts w:ascii="Calibri" w:hAnsi="Calibri"/>
          <w:sz w:val="26"/>
          <w:szCs w:val="26"/>
        </w:rPr>
        <w:t>Scale</w:t>
      </w:r>
      <w:r w:rsidRPr="106E8F0C">
        <w:rPr>
          <w:rFonts w:ascii="Calibri" w:hAnsi="Calibri"/>
          <w:sz w:val="26"/>
          <w:szCs w:val="26"/>
        </w:rPr>
        <w:t xml:space="preserve">. </w:t>
      </w:r>
    </w:p>
    <w:p w14:paraId="1805965A" w14:textId="77777777" w:rsidR="00A77507" w:rsidRPr="0077764B" w:rsidRDefault="00A77507" w:rsidP="33FA4C89">
      <w:pPr>
        <w:pStyle w:val="BodyText2"/>
        <w:jc w:val="left"/>
        <w:rPr>
          <w:rFonts w:ascii="Calibri" w:hAnsi="Calibri"/>
          <w:sz w:val="26"/>
          <w:szCs w:val="26"/>
        </w:rPr>
      </w:pPr>
    </w:p>
    <w:p w14:paraId="388C9960" w14:textId="0B5C5A08" w:rsidR="007C174A" w:rsidRDefault="007C174A" w:rsidP="106E8F0C">
      <w:pPr>
        <w:pStyle w:val="BodyText2"/>
        <w:jc w:val="left"/>
        <w:rPr>
          <w:rFonts w:ascii="Calibri" w:hAnsi="Calibri"/>
          <w:sz w:val="26"/>
          <w:szCs w:val="26"/>
        </w:rPr>
      </w:pPr>
      <w:r w:rsidRPr="106E8F0C">
        <w:rPr>
          <w:rFonts w:ascii="Calibri" w:hAnsi="Calibri"/>
          <w:sz w:val="26"/>
          <w:szCs w:val="26"/>
        </w:rPr>
        <w:t xml:space="preserve">The starting salary for this position will </w:t>
      </w:r>
      <w:r w:rsidR="5D9D01F1" w:rsidRPr="106E8F0C">
        <w:rPr>
          <w:rFonts w:ascii="Calibri" w:hAnsi="Calibri"/>
          <w:sz w:val="26"/>
          <w:szCs w:val="26"/>
        </w:rPr>
        <w:t xml:space="preserve">normally </w:t>
      </w:r>
      <w:r w:rsidRPr="106E8F0C">
        <w:rPr>
          <w:rFonts w:ascii="Calibri" w:hAnsi="Calibri"/>
          <w:sz w:val="26"/>
          <w:szCs w:val="26"/>
        </w:rPr>
        <w:t xml:space="preserve">be in the range </w:t>
      </w:r>
      <w:r w:rsidR="78848BAD" w:rsidRPr="106E8F0C">
        <w:rPr>
          <w:rFonts w:ascii="Calibri" w:eastAsia="Calibri" w:hAnsi="Calibri" w:cs="Calibri"/>
          <w:sz w:val="26"/>
          <w:szCs w:val="26"/>
        </w:rPr>
        <w:t>£</w:t>
      </w:r>
      <w:r w:rsidR="00A77507">
        <w:rPr>
          <w:rFonts w:ascii="Calibri" w:eastAsia="Calibri" w:hAnsi="Calibri" w:cs="Calibri"/>
          <w:sz w:val="26"/>
          <w:szCs w:val="26"/>
        </w:rPr>
        <w:t>2</w:t>
      </w:r>
      <w:r w:rsidR="00A90ACA">
        <w:rPr>
          <w:rFonts w:ascii="Calibri" w:eastAsia="Calibri" w:hAnsi="Calibri" w:cs="Calibri"/>
          <w:sz w:val="26"/>
          <w:szCs w:val="26"/>
        </w:rPr>
        <w:t>8</w:t>
      </w:r>
      <w:r w:rsidR="003B5EF0">
        <w:rPr>
          <w:rFonts w:ascii="Calibri" w:eastAsia="Calibri" w:hAnsi="Calibri" w:cs="Calibri"/>
          <w:sz w:val="26"/>
          <w:szCs w:val="26"/>
        </w:rPr>
        <w:t>,</w:t>
      </w:r>
      <w:r w:rsidR="00A90ACA">
        <w:rPr>
          <w:rFonts w:ascii="Calibri" w:eastAsia="Calibri" w:hAnsi="Calibri" w:cs="Calibri"/>
          <w:sz w:val="26"/>
          <w:szCs w:val="26"/>
        </w:rPr>
        <w:t>434</w:t>
      </w:r>
      <w:r w:rsidR="003B5EF0">
        <w:rPr>
          <w:rFonts w:ascii="Calibri" w:eastAsia="Calibri" w:hAnsi="Calibri" w:cs="Calibri"/>
          <w:sz w:val="26"/>
          <w:szCs w:val="26"/>
        </w:rPr>
        <w:t xml:space="preserve"> to £3</w:t>
      </w:r>
      <w:r w:rsidR="005A6183">
        <w:rPr>
          <w:rFonts w:ascii="Calibri" w:eastAsia="Calibri" w:hAnsi="Calibri" w:cs="Calibri"/>
          <w:sz w:val="26"/>
          <w:szCs w:val="26"/>
        </w:rPr>
        <w:t>1</w:t>
      </w:r>
      <w:r w:rsidR="003B5EF0">
        <w:rPr>
          <w:rFonts w:ascii="Calibri" w:eastAsia="Calibri" w:hAnsi="Calibri" w:cs="Calibri"/>
          <w:sz w:val="26"/>
          <w:szCs w:val="26"/>
        </w:rPr>
        <w:t>,</w:t>
      </w:r>
      <w:r w:rsidR="005A6183">
        <w:rPr>
          <w:rFonts w:ascii="Calibri" w:eastAsia="Calibri" w:hAnsi="Calibri" w:cs="Calibri"/>
          <w:sz w:val="26"/>
          <w:szCs w:val="26"/>
        </w:rPr>
        <w:t>072</w:t>
      </w:r>
      <w:r w:rsidR="78848BAD" w:rsidRPr="106E8F0C">
        <w:t xml:space="preserve"> </w:t>
      </w:r>
      <w:r w:rsidRPr="106E8F0C">
        <w:rPr>
          <w:rFonts w:ascii="Calibri" w:hAnsi="Calibri"/>
          <w:sz w:val="26"/>
          <w:szCs w:val="26"/>
        </w:rPr>
        <w:t>p</w:t>
      </w:r>
      <w:r w:rsidR="25BB8646" w:rsidRPr="106E8F0C">
        <w:rPr>
          <w:rFonts w:ascii="Calibri" w:hAnsi="Calibri"/>
          <w:sz w:val="26"/>
          <w:szCs w:val="26"/>
        </w:rPr>
        <w:t xml:space="preserve">er annum. </w:t>
      </w:r>
      <w:r w:rsidRPr="106E8F0C">
        <w:rPr>
          <w:rFonts w:ascii="Calibri" w:hAnsi="Calibri"/>
          <w:sz w:val="26"/>
          <w:szCs w:val="26"/>
        </w:rPr>
        <w:t xml:space="preserve">For exceptional candidates a </w:t>
      </w:r>
      <w:r w:rsidR="0283F09D" w:rsidRPr="106E8F0C">
        <w:rPr>
          <w:rFonts w:ascii="Calibri" w:hAnsi="Calibri"/>
          <w:sz w:val="26"/>
          <w:szCs w:val="26"/>
        </w:rPr>
        <w:t>slightly higher salary may be available.</w:t>
      </w:r>
    </w:p>
    <w:p w14:paraId="3656B9AB" w14:textId="77777777" w:rsidR="004B5296" w:rsidRPr="0077764B" w:rsidRDefault="004B5296" w:rsidP="009D737D">
      <w:pPr>
        <w:pStyle w:val="BodyText2"/>
        <w:jc w:val="left"/>
        <w:rPr>
          <w:rFonts w:ascii="Calibri" w:hAnsi="Calibri"/>
          <w:sz w:val="26"/>
          <w:szCs w:val="26"/>
        </w:rPr>
      </w:pPr>
    </w:p>
    <w:p w14:paraId="11BAC34C" w14:textId="71592AA3" w:rsidR="00FE1688" w:rsidRPr="0077764B" w:rsidRDefault="00FE1688" w:rsidP="106E8F0C">
      <w:pPr>
        <w:rPr>
          <w:rStyle w:val="Hyperlink"/>
          <w:rFonts w:ascii="Calibri" w:hAnsi="Calibri"/>
          <w:sz w:val="26"/>
          <w:szCs w:val="26"/>
        </w:rPr>
      </w:pPr>
      <w:r w:rsidRPr="106E8F0C">
        <w:rPr>
          <w:rFonts w:ascii="Calibri" w:hAnsi="Calibri"/>
          <w:sz w:val="26"/>
          <w:szCs w:val="26"/>
        </w:rPr>
        <w:t xml:space="preserve">The workplace pension scheme provided to workers at </w:t>
      </w:r>
      <w:r w:rsidR="004B5296" w:rsidRPr="106E8F0C">
        <w:rPr>
          <w:rFonts w:ascii="Calibri" w:hAnsi="Calibri"/>
          <w:sz w:val="26"/>
          <w:szCs w:val="26"/>
        </w:rPr>
        <w:t>grade five</w:t>
      </w:r>
      <w:r w:rsidRPr="106E8F0C">
        <w:rPr>
          <w:rFonts w:ascii="Calibri" w:hAnsi="Calibri"/>
          <w:sz w:val="26"/>
          <w:szCs w:val="26"/>
        </w:rPr>
        <w:t xml:space="preserve"> and below is the Local Government Pension Scheme (LGPS).  This is a qualifying pension scheme, which means it meets or exceeds the government’s standards.  Full information about the scheme can be found on the Highland Council’s Pension Fund website </w:t>
      </w:r>
      <w:hyperlink r:id="rId11">
        <w:r w:rsidRPr="106E8F0C">
          <w:rPr>
            <w:rStyle w:val="Hyperlink"/>
            <w:rFonts w:ascii="Calibri" w:hAnsi="Calibri"/>
            <w:sz w:val="26"/>
            <w:szCs w:val="26"/>
          </w:rPr>
          <w:t>http://www.highlandpensionfund.org/</w:t>
        </w:r>
      </w:hyperlink>
      <w:r w:rsidR="003648AA" w:rsidRPr="106E8F0C">
        <w:rPr>
          <w:rStyle w:val="Hyperlink"/>
          <w:rFonts w:ascii="Calibri" w:hAnsi="Calibri"/>
          <w:sz w:val="26"/>
          <w:szCs w:val="26"/>
          <w:u w:val="none"/>
        </w:rPr>
        <w:t xml:space="preserve"> </w:t>
      </w:r>
    </w:p>
    <w:p w14:paraId="049F31CB" w14:textId="77777777" w:rsidR="003648AA" w:rsidRPr="0077764B" w:rsidRDefault="003648AA" w:rsidP="009D737D">
      <w:pPr>
        <w:rPr>
          <w:rStyle w:val="Hyperlink"/>
          <w:rFonts w:ascii="Calibri" w:hAnsi="Calibri"/>
          <w:sz w:val="26"/>
          <w:szCs w:val="26"/>
        </w:rPr>
      </w:pPr>
    </w:p>
    <w:p w14:paraId="3A5778A7" w14:textId="799A67D8"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352E04">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33FA4C89">
      <w:pPr>
        <w:pStyle w:val="BodyText2"/>
        <w:jc w:val="left"/>
        <w:rPr>
          <w:rFonts w:ascii="Calibri" w:hAnsi="Calibri"/>
          <w:sz w:val="26"/>
          <w:szCs w:val="26"/>
        </w:rPr>
      </w:pPr>
      <w:r w:rsidRPr="33FA4C89">
        <w:rPr>
          <w:rFonts w:ascii="Calibri" w:hAnsi="Calibri"/>
          <w:sz w:val="26"/>
          <w:szCs w:val="26"/>
        </w:rPr>
        <w:lastRenderedPageBreak/>
        <w:t xml:space="preserve">When completing the application form please ensure that you clearly </w:t>
      </w:r>
      <w:r w:rsidR="56EE2D63" w:rsidRPr="33FA4C89">
        <w:rPr>
          <w:rFonts w:ascii="Calibri" w:hAnsi="Calibri"/>
          <w:sz w:val="26"/>
          <w:szCs w:val="26"/>
        </w:rPr>
        <w:t>evidence</w:t>
      </w:r>
      <w:r w:rsidRPr="33FA4C89">
        <w:rPr>
          <w:rFonts w:ascii="Calibri" w:hAnsi="Calibri"/>
          <w:sz w:val="26"/>
          <w:szCs w:val="26"/>
        </w:rPr>
        <w:t xml:space="preserve"> how you meet the selection criteria identified on the </w:t>
      </w:r>
      <w:r w:rsidR="3B862AF2" w:rsidRPr="33FA4C89">
        <w:rPr>
          <w:rFonts w:ascii="Calibri" w:hAnsi="Calibri"/>
          <w:sz w:val="26"/>
          <w:szCs w:val="26"/>
        </w:rPr>
        <w:t xml:space="preserve">relevant </w:t>
      </w:r>
      <w:r w:rsidRPr="33FA4C89">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1E984AEF" w:rsidR="007C174A" w:rsidRPr="0077764B" w:rsidRDefault="007C174A" w:rsidP="33FA4C89">
      <w:pPr>
        <w:pStyle w:val="BodyText2"/>
        <w:jc w:val="left"/>
        <w:rPr>
          <w:rFonts w:ascii="Calibri" w:hAnsi="Calibri"/>
          <w:b/>
          <w:bCs/>
          <w:sz w:val="26"/>
          <w:szCs w:val="26"/>
        </w:rPr>
      </w:pPr>
      <w:r w:rsidRPr="106E8F0C">
        <w:rPr>
          <w:rFonts w:ascii="Calibri" w:hAnsi="Calibri"/>
          <w:b/>
          <w:bCs/>
          <w:sz w:val="26"/>
          <w:szCs w:val="26"/>
        </w:rPr>
        <w:t xml:space="preserve">The </w:t>
      </w:r>
      <w:r w:rsidR="0836BCAC" w:rsidRPr="106E8F0C">
        <w:rPr>
          <w:rFonts w:ascii="Calibri" w:hAnsi="Calibri"/>
          <w:b/>
          <w:bCs/>
          <w:sz w:val="26"/>
          <w:szCs w:val="26"/>
        </w:rPr>
        <w:t xml:space="preserve">deadline </w:t>
      </w:r>
      <w:r w:rsidRPr="106E8F0C">
        <w:rPr>
          <w:rFonts w:ascii="Calibri" w:hAnsi="Calibri"/>
          <w:b/>
          <w:bCs/>
          <w:sz w:val="26"/>
          <w:szCs w:val="26"/>
        </w:rPr>
        <w:t xml:space="preserve">for </w:t>
      </w:r>
      <w:r w:rsidR="4E0026B3" w:rsidRPr="106E8F0C">
        <w:rPr>
          <w:rFonts w:ascii="Calibri" w:hAnsi="Calibri"/>
          <w:b/>
          <w:bCs/>
          <w:sz w:val="26"/>
          <w:szCs w:val="26"/>
        </w:rPr>
        <w:t xml:space="preserve">submitting your </w:t>
      </w:r>
      <w:r w:rsidRPr="106E8F0C">
        <w:rPr>
          <w:rFonts w:ascii="Calibri" w:hAnsi="Calibri"/>
          <w:b/>
          <w:bCs/>
          <w:sz w:val="26"/>
          <w:szCs w:val="26"/>
        </w:rPr>
        <w:t xml:space="preserve">application is </w:t>
      </w:r>
      <w:r w:rsidR="00A30E8B">
        <w:rPr>
          <w:rFonts w:ascii="Calibri" w:hAnsi="Calibri"/>
          <w:b/>
          <w:bCs/>
          <w:sz w:val="26"/>
          <w:szCs w:val="26"/>
        </w:rPr>
        <w:t xml:space="preserve">Sunday </w:t>
      </w:r>
      <w:r w:rsidR="2CF28AFB" w:rsidRPr="106E8F0C">
        <w:rPr>
          <w:rFonts w:ascii="Calibri" w:hAnsi="Calibri"/>
          <w:b/>
          <w:bCs/>
          <w:sz w:val="26"/>
          <w:szCs w:val="26"/>
        </w:rPr>
        <w:t>22</w:t>
      </w:r>
      <w:r w:rsidR="2CF28AFB" w:rsidRPr="106E8F0C">
        <w:rPr>
          <w:rFonts w:ascii="Calibri" w:hAnsi="Calibri"/>
          <w:b/>
          <w:bCs/>
          <w:sz w:val="26"/>
          <w:szCs w:val="26"/>
          <w:vertAlign w:val="superscript"/>
        </w:rPr>
        <w:t>nd</w:t>
      </w:r>
      <w:r w:rsidR="2CF28AFB" w:rsidRPr="106E8F0C">
        <w:rPr>
          <w:rFonts w:ascii="Calibri" w:hAnsi="Calibri"/>
          <w:b/>
          <w:bCs/>
          <w:sz w:val="26"/>
          <w:szCs w:val="26"/>
        </w:rPr>
        <w:t xml:space="preserve"> </w:t>
      </w:r>
      <w:r w:rsidR="00AE509B">
        <w:rPr>
          <w:rFonts w:ascii="Calibri" w:hAnsi="Calibri"/>
          <w:b/>
          <w:bCs/>
          <w:sz w:val="26"/>
          <w:szCs w:val="26"/>
        </w:rPr>
        <w:t>February</w:t>
      </w:r>
      <w:r w:rsidR="2CF28AFB" w:rsidRPr="106E8F0C">
        <w:rPr>
          <w:rFonts w:ascii="Calibri" w:hAnsi="Calibri"/>
          <w:b/>
          <w:bCs/>
          <w:sz w:val="26"/>
          <w:szCs w:val="26"/>
        </w:rPr>
        <w:t xml:space="preserve"> 202</w:t>
      </w:r>
      <w:r w:rsidR="00B85252">
        <w:rPr>
          <w:rFonts w:ascii="Calibri" w:hAnsi="Calibri"/>
          <w:b/>
          <w:bCs/>
          <w:sz w:val="26"/>
          <w:szCs w:val="26"/>
        </w:rPr>
        <w:t>6</w:t>
      </w:r>
      <w:r w:rsidR="2CF28AFB" w:rsidRPr="106E8F0C">
        <w:rPr>
          <w:rFonts w:ascii="Calibri" w:hAnsi="Calibri"/>
          <w:b/>
          <w:bCs/>
          <w:sz w:val="26"/>
          <w:szCs w:val="26"/>
        </w:rPr>
        <w:t xml:space="preserve"> </w:t>
      </w:r>
      <w:r w:rsidR="49F6B079" w:rsidRPr="106E8F0C">
        <w:rPr>
          <w:rFonts w:ascii="Calibri" w:hAnsi="Calibri"/>
          <w:b/>
          <w:bCs/>
          <w:sz w:val="26"/>
          <w:szCs w:val="26"/>
        </w:rPr>
        <w:t xml:space="preserve">at 11.59pm. </w:t>
      </w:r>
    </w:p>
    <w:p w14:paraId="7505046B" w14:textId="63067841" w:rsidR="6FBE2112" w:rsidRDefault="6FBE2112" w:rsidP="009D737D">
      <w:pPr>
        <w:pStyle w:val="BodyText2"/>
        <w:jc w:val="left"/>
        <w:rPr>
          <w:rFonts w:ascii="Calibri" w:hAnsi="Calibri"/>
          <w:b/>
          <w:bCs/>
          <w:sz w:val="26"/>
          <w:szCs w:val="26"/>
        </w:rPr>
      </w:pPr>
    </w:p>
    <w:p w14:paraId="76F9D1A3" w14:textId="77777777" w:rsidR="00093E56" w:rsidRPr="0077764B" w:rsidRDefault="00093E56" w:rsidP="00093E56">
      <w:pPr>
        <w:pStyle w:val="BodyText2"/>
        <w:jc w:val="left"/>
        <w:rPr>
          <w:rFonts w:ascii="Calibri" w:hAnsi="Calibri"/>
          <w:b/>
          <w:bCs/>
          <w:sz w:val="26"/>
          <w:szCs w:val="26"/>
        </w:rPr>
      </w:pPr>
      <w:r w:rsidRPr="6FBE2112">
        <w:rPr>
          <w:rFonts w:ascii="Calibri" w:hAnsi="Calibri"/>
          <w:b/>
          <w:bCs/>
          <w:sz w:val="26"/>
          <w:szCs w:val="26"/>
        </w:rPr>
        <w:t xml:space="preserve">Interviews will be held by videoconferencing on </w:t>
      </w:r>
      <w:r>
        <w:rPr>
          <w:rFonts w:ascii="Calibri" w:hAnsi="Calibri"/>
          <w:b/>
          <w:bCs/>
          <w:sz w:val="26"/>
          <w:szCs w:val="26"/>
        </w:rPr>
        <w:t>date TBC.</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33FA4C89">
      <w:pPr>
        <w:pStyle w:val="BodyText2"/>
        <w:jc w:val="left"/>
        <w:rPr>
          <w:rFonts w:ascii="Calibri" w:hAnsi="Calibri"/>
          <w:sz w:val="26"/>
          <w:szCs w:val="26"/>
        </w:rPr>
      </w:pPr>
      <w:r w:rsidRPr="33FA4C89">
        <w:rPr>
          <w:rFonts w:ascii="Calibri" w:hAnsi="Calibri"/>
          <w:sz w:val="26"/>
          <w:szCs w:val="26"/>
        </w:rPr>
        <w:t>If you have any queries regarding our recruitment and selection process</w:t>
      </w:r>
      <w:r w:rsidR="33D1F19F" w:rsidRPr="33FA4C89">
        <w:rPr>
          <w:rFonts w:ascii="Calibri" w:hAnsi="Calibri"/>
          <w:sz w:val="26"/>
          <w:szCs w:val="26"/>
        </w:rPr>
        <w:t>,</w:t>
      </w:r>
      <w:r w:rsidRPr="33FA4C89">
        <w:rPr>
          <w:rFonts w:ascii="Calibri" w:hAnsi="Calibri"/>
          <w:sz w:val="26"/>
          <w:szCs w:val="26"/>
        </w:rPr>
        <w:t xml:space="preserve"> or if you would like to request any reasonable adjustments to either the rec</w:t>
      </w:r>
      <w:r w:rsidR="6301AD85" w:rsidRPr="33FA4C89">
        <w:rPr>
          <w:rFonts w:ascii="Calibri" w:hAnsi="Calibri"/>
          <w:sz w:val="26"/>
          <w:szCs w:val="26"/>
        </w:rPr>
        <w:t>r</w:t>
      </w:r>
      <w:r w:rsidRPr="33FA4C89">
        <w:rPr>
          <w:rFonts w:ascii="Calibri" w:hAnsi="Calibri"/>
          <w:sz w:val="26"/>
          <w:szCs w:val="26"/>
        </w:rPr>
        <w:t xml:space="preserve">uitment process or the prospective job, please contact </w:t>
      </w:r>
      <w:r w:rsidR="009D737D" w:rsidRPr="33FA4C89">
        <w:rPr>
          <w:rFonts w:ascii="Calibri" w:hAnsi="Calibri"/>
          <w:sz w:val="26"/>
          <w:szCs w:val="26"/>
        </w:rPr>
        <w:t xml:space="preserve">the </w:t>
      </w:r>
      <w:hyperlink r:id="rId12">
        <w:r w:rsidR="009D737D" w:rsidRPr="33FA4C89">
          <w:rPr>
            <w:rStyle w:val="Hyperlink"/>
            <w:rFonts w:ascii="Calibri" w:hAnsi="Calibri"/>
            <w:sz w:val="26"/>
            <w:szCs w:val="26"/>
          </w:rPr>
          <w:t>HR</w:t>
        </w:r>
        <w:r w:rsidRPr="33FA4C89">
          <w:rPr>
            <w:rStyle w:val="Hyperlink"/>
            <w:rFonts w:ascii="Calibri" w:hAnsi="Calibri"/>
            <w:sz w:val="26"/>
            <w:szCs w:val="26"/>
          </w:rPr>
          <w:t xml:space="preserve"> team</w:t>
        </w:r>
      </w:hyperlink>
      <w:r w:rsidRPr="33FA4C89">
        <w:rPr>
          <w:rFonts w:ascii="Calibri" w:hAnsi="Calibri"/>
          <w:sz w:val="26"/>
          <w:szCs w:val="26"/>
        </w:rPr>
        <w:t xml:space="preserve"> </w:t>
      </w:r>
      <w:r w:rsidR="26889AB7" w:rsidRPr="33FA4C89">
        <w:rPr>
          <w:rFonts w:ascii="Calibri" w:hAnsi="Calibri"/>
          <w:sz w:val="26"/>
          <w:szCs w:val="26"/>
        </w:rPr>
        <w:t>as soon as possible</w:t>
      </w:r>
      <w:r w:rsidR="12DD89A9" w:rsidRPr="33FA4C89">
        <w:rPr>
          <w:rFonts w:ascii="Calibri" w:hAnsi="Calibri"/>
          <w:sz w:val="26"/>
          <w:szCs w:val="26"/>
        </w:rPr>
        <w:t xml:space="preserve">. </w:t>
      </w:r>
    </w:p>
    <w:sectPr w:rsidR="68E411C7" w:rsidSect="004B5296">
      <w:headerReference w:type="even" r:id="rId13"/>
      <w:headerReference w:type="default" r:id="rId14"/>
      <w:footerReference w:type="even" r:id="rId15"/>
      <w:footerReference w:type="default" r:id="rId16"/>
      <w:headerReference w:type="first"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A1C8" w14:textId="77777777" w:rsidR="00132EE2" w:rsidRDefault="00132EE2">
      <w:r>
        <w:separator/>
      </w:r>
    </w:p>
  </w:endnote>
  <w:endnote w:type="continuationSeparator" w:id="0">
    <w:p w14:paraId="516252C2" w14:textId="77777777" w:rsidR="00132EE2" w:rsidRDefault="00132EE2">
      <w:r>
        <w:continuationSeparator/>
      </w:r>
    </w:p>
  </w:endnote>
  <w:endnote w:type="continuationNotice" w:id="1">
    <w:p w14:paraId="5CB097C0" w14:textId="77777777" w:rsidR="00132EE2" w:rsidRDefault="00132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5FE6" w14:textId="77777777" w:rsidR="00132EE2" w:rsidRDefault="00132EE2">
      <w:r>
        <w:separator/>
      </w:r>
    </w:p>
  </w:footnote>
  <w:footnote w:type="continuationSeparator" w:id="0">
    <w:p w14:paraId="33D674CD" w14:textId="77777777" w:rsidR="00132EE2" w:rsidRDefault="00132EE2">
      <w:r>
        <w:continuationSeparator/>
      </w:r>
    </w:p>
  </w:footnote>
  <w:footnote w:type="continuationNotice" w:id="1">
    <w:p w14:paraId="01707156" w14:textId="77777777" w:rsidR="00132EE2" w:rsidRDefault="00132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65141"/>
    <w:rsid w:val="000748E7"/>
    <w:rsid w:val="00080CB3"/>
    <w:rsid w:val="00093E56"/>
    <w:rsid w:val="000A06E7"/>
    <w:rsid w:val="000B06A2"/>
    <w:rsid w:val="000B5DB5"/>
    <w:rsid w:val="000C32EE"/>
    <w:rsid w:val="000F15CD"/>
    <w:rsid w:val="001023B0"/>
    <w:rsid w:val="00132EE2"/>
    <w:rsid w:val="00147C40"/>
    <w:rsid w:val="0015273C"/>
    <w:rsid w:val="001871D9"/>
    <w:rsid w:val="0019517D"/>
    <w:rsid w:val="001A07CF"/>
    <w:rsid w:val="001A68CE"/>
    <w:rsid w:val="001A7DB1"/>
    <w:rsid w:val="001C4E6D"/>
    <w:rsid w:val="001C6DC9"/>
    <w:rsid w:val="001E3B40"/>
    <w:rsid w:val="001F31BE"/>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A5D01"/>
    <w:rsid w:val="002C72EF"/>
    <w:rsid w:val="002E24C3"/>
    <w:rsid w:val="002E24E1"/>
    <w:rsid w:val="002E67BF"/>
    <w:rsid w:val="003010C1"/>
    <w:rsid w:val="003215EA"/>
    <w:rsid w:val="0032604E"/>
    <w:rsid w:val="00326312"/>
    <w:rsid w:val="00327387"/>
    <w:rsid w:val="00341FC7"/>
    <w:rsid w:val="00345269"/>
    <w:rsid w:val="003513B5"/>
    <w:rsid w:val="00352E04"/>
    <w:rsid w:val="00354BB1"/>
    <w:rsid w:val="003644C7"/>
    <w:rsid w:val="003648AA"/>
    <w:rsid w:val="0038473D"/>
    <w:rsid w:val="003975A1"/>
    <w:rsid w:val="003A7B96"/>
    <w:rsid w:val="003B16F4"/>
    <w:rsid w:val="003B22B1"/>
    <w:rsid w:val="003B5EF0"/>
    <w:rsid w:val="003C0BA3"/>
    <w:rsid w:val="003E3085"/>
    <w:rsid w:val="00407E8F"/>
    <w:rsid w:val="00436C6B"/>
    <w:rsid w:val="00450BA7"/>
    <w:rsid w:val="004516F6"/>
    <w:rsid w:val="004530F4"/>
    <w:rsid w:val="0046195E"/>
    <w:rsid w:val="0046523B"/>
    <w:rsid w:val="0047654C"/>
    <w:rsid w:val="00485036"/>
    <w:rsid w:val="004B5296"/>
    <w:rsid w:val="004B6223"/>
    <w:rsid w:val="004D3C31"/>
    <w:rsid w:val="004E2AAC"/>
    <w:rsid w:val="004E307B"/>
    <w:rsid w:val="004F2B44"/>
    <w:rsid w:val="00516DD7"/>
    <w:rsid w:val="00523105"/>
    <w:rsid w:val="00567F96"/>
    <w:rsid w:val="005722E4"/>
    <w:rsid w:val="00575D01"/>
    <w:rsid w:val="0058011E"/>
    <w:rsid w:val="00585CBA"/>
    <w:rsid w:val="00592EE5"/>
    <w:rsid w:val="005A306C"/>
    <w:rsid w:val="005A6183"/>
    <w:rsid w:val="005C0685"/>
    <w:rsid w:val="005C743A"/>
    <w:rsid w:val="005D4180"/>
    <w:rsid w:val="005D67FD"/>
    <w:rsid w:val="005E45AD"/>
    <w:rsid w:val="005E6C2D"/>
    <w:rsid w:val="005F3ACB"/>
    <w:rsid w:val="005F44CB"/>
    <w:rsid w:val="005F582E"/>
    <w:rsid w:val="005F7E90"/>
    <w:rsid w:val="00605079"/>
    <w:rsid w:val="00606686"/>
    <w:rsid w:val="00612A34"/>
    <w:rsid w:val="0061521C"/>
    <w:rsid w:val="00637F9D"/>
    <w:rsid w:val="00642DFC"/>
    <w:rsid w:val="0065531E"/>
    <w:rsid w:val="006763A5"/>
    <w:rsid w:val="00677960"/>
    <w:rsid w:val="006B7762"/>
    <w:rsid w:val="006F67DC"/>
    <w:rsid w:val="006F6F39"/>
    <w:rsid w:val="007153DE"/>
    <w:rsid w:val="007169DB"/>
    <w:rsid w:val="00743D02"/>
    <w:rsid w:val="00752923"/>
    <w:rsid w:val="00765FE9"/>
    <w:rsid w:val="0077764B"/>
    <w:rsid w:val="00793895"/>
    <w:rsid w:val="007975FD"/>
    <w:rsid w:val="007A1034"/>
    <w:rsid w:val="007A4189"/>
    <w:rsid w:val="007C174A"/>
    <w:rsid w:val="007C6642"/>
    <w:rsid w:val="007D5496"/>
    <w:rsid w:val="007E1869"/>
    <w:rsid w:val="007E4598"/>
    <w:rsid w:val="007E497D"/>
    <w:rsid w:val="007F0FED"/>
    <w:rsid w:val="00812800"/>
    <w:rsid w:val="00821B4B"/>
    <w:rsid w:val="00837E9A"/>
    <w:rsid w:val="00840FA4"/>
    <w:rsid w:val="008475A2"/>
    <w:rsid w:val="00871A4A"/>
    <w:rsid w:val="00872B3C"/>
    <w:rsid w:val="008A7642"/>
    <w:rsid w:val="008B3574"/>
    <w:rsid w:val="008B55FA"/>
    <w:rsid w:val="008B64C6"/>
    <w:rsid w:val="008C04D2"/>
    <w:rsid w:val="008C4E46"/>
    <w:rsid w:val="008C5916"/>
    <w:rsid w:val="008E6B04"/>
    <w:rsid w:val="008F2F82"/>
    <w:rsid w:val="00906511"/>
    <w:rsid w:val="00916515"/>
    <w:rsid w:val="009217D1"/>
    <w:rsid w:val="00923AFA"/>
    <w:rsid w:val="009343BC"/>
    <w:rsid w:val="00934688"/>
    <w:rsid w:val="00941E58"/>
    <w:rsid w:val="00946450"/>
    <w:rsid w:val="00947B1C"/>
    <w:rsid w:val="00950ECA"/>
    <w:rsid w:val="00960E69"/>
    <w:rsid w:val="00971AD6"/>
    <w:rsid w:val="009843D6"/>
    <w:rsid w:val="00986231"/>
    <w:rsid w:val="009D626A"/>
    <w:rsid w:val="009D737D"/>
    <w:rsid w:val="009E79F7"/>
    <w:rsid w:val="009F5CA0"/>
    <w:rsid w:val="00A16DC2"/>
    <w:rsid w:val="00A30E8B"/>
    <w:rsid w:val="00A3346F"/>
    <w:rsid w:val="00A44795"/>
    <w:rsid w:val="00A4732A"/>
    <w:rsid w:val="00A77507"/>
    <w:rsid w:val="00A90AC7"/>
    <w:rsid w:val="00A90ACA"/>
    <w:rsid w:val="00AA5B2C"/>
    <w:rsid w:val="00AA6F56"/>
    <w:rsid w:val="00AA7A2A"/>
    <w:rsid w:val="00AB6D03"/>
    <w:rsid w:val="00AB7130"/>
    <w:rsid w:val="00AC3727"/>
    <w:rsid w:val="00AC574B"/>
    <w:rsid w:val="00AE509B"/>
    <w:rsid w:val="00AF6E0D"/>
    <w:rsid w:val="00B22B48"/>
    <w:rsid w:val="00B22DA6"/>
    <w:rsid w:val="00B25CF7"/>
    <w:rsid w:val="00B603BE"/>
    <w:rsid w:val="00B60440"/>
    <w:rsid w:val="00B62749"/>
    <w:rsid w:val="00B6399E"/>
    <w:rsid w:val="00B66B36"/>
    <w:rsid w:val="00B85252"/>
    <w:rsid w:val="00BD2C91"/>
    <w:rsid w:val="00BD3E88"/>
    <w:rsid w:val="00BD7859"/>
    <w:rsid w:val="00BE1FD1"/>
    <w:rsid w:val="00BE6007"/>
    <w:rsid w:val="00C52B00"/>
    <w:rsid w:val="00C64697"/>
    <w:rsid w:val="00C72B93"/>
    <w:rsid w:val="00C74405"/>
    <w:rsid w:val="00C7505D"/>
    <w:rsid w:val="00C7729A"/>
    <w:rsid w:val="00C97DEF"/>
    <w:rsid w:val="00CB2F1E"/>
    <w:rsid w:val="00CE5163"/>
    <w:rsid w:val="00D03DF5"/>
    <w:rsid w:val="00D065C8"/>
    <w:rsid w:val="00D2252C"/>
    <w:rsid w:val="00D22A1C"/>
    <w:rsid w:val="00D33DD4"/>
    <w:rsid w:val="00D35872"/>
    <w:rsid w:val="00D47B2C"/>
    <w:rsid w:val="00D551CB"/>
    <w:rsid w:val="00D62699"/>
    <w:rsid w:val="00D63FE4"/>
    <w:rsid w:val="00D6556A"/>
    <w:rsid w:val="00D65C1B"/>
    <w:rsid w:val="00D80922"/>
    <w:rsid w:val="00D84124"/>
    <w:rsid w:val="00D846AE"/>
    <w:rsid w:val="00D85665"/>
    <w:rsid w:val="00D90FD3"/>
    <w:rsid w:val="00D97BBC"/>
    <w:rsid w:val="00DA7E4A"/>
    <w:rsid w:val="00DF1FA5"/>
    <w:rsid w:val="00E04700"/>
    <w:rsid w:val="00E12F59"/>
    <w:rsid w:val="00E26FBE"/>
    <w:rsid w:val="00E4044D"/>
    <w:rsid w:val="00E516C9"/>
    <w:rsid w:val="00E55F8C"/>
    <w:rsid w:val="00E667F2"/>
    <w:rsid w:val="00E671CE"/>
    <w:rsid w:val="00E72361"/>
    <w:rsid w:val="00E875A5"/>
    <w:rsid w:val="00E878B4"/>
    <w:rsid w:val="00EA2736"/>
    <w:rsid w:val="00EA4B28"/>
    <w:rsid w:val="00EB30F9"/>
    <w:rsid w:val="00ED3E79"/>
    <w:rsid w:val="00ED5FC5"/>
    <w:rsid w:val="00EE38AD"/>
    <w:rsid w:val="00EF06B7"/>
    <w:rsid w:val="00EF4D78"/>
    <w:rsid w:val="00F05162"/>
    <w:rsid w:val="00F07726"/>
    <w:rsid w:val="00F1075F"/>
    <w:rsid w:val="00F116F4"/>
    <w:rsid w:val="00F21FDD"/>
    <w:rsid w:val="00F25CC8"/>
    <w:rsid w:val="00F447FB"/>
    <w:rsid w:val="00F62DED"/>
    <w:rsid w:val="00F937C8"/>
    <w:rsid w:val="00FA4E60"/>
    <w:rsid w:val="00FB2365"/>
    <w:rsid w:val="00FC3D3B"/>
    <w:rsid w:val="00FC620E"/>
    <w:rsid w:val="00FE1688"/>
    <w:rsid w:val="00FE37F6"/>
    <w:rsid w:val="00FF14AC"/>
    <w:rsid w:val="01898060"/>
    <w:rsid w:val="01ABD7FA"/>
    <w:rsid w:val="0283F09D"/>
    <w:rsid w:val="02CD4D56"/>
    <w:rsid w:val="02F1BAA5"/>
    <w:rsid w:val="033941E5"/>
    <w:rsid w:val="039EC75E"/>
    <w:rsid w:val="04079618"/>
    <w:rsid w:val="05E13E68"/>
    <w:rsid w:val="0661E1BC"/>
    <w:rsid w:val="0665708A"/>
    <w:rsid w:val="0745951E"/>
    <w:rsid w:val="0836BCAC"/>
    <w:rsid w:val="09518E38"/>
    <w:rsid w:val="0A5DAF3F"/>
    <w:rsid w:val="0B9D598D"/>
    <w:rsid w:val="0C47D4CC"/>
    <w:rsid w:val="0D020726"/>
    <w:rsid w:val="106E8F0C"/>
    <w:rsid w:val="12325384"/>
    <w:rsid w:val="125B3746"/>
    <w:rsid w:val="1268C124"/>
    <w:rsid w:val="12DD89A9"/>
    <w:rsid w:val="137B09A3"/>
    <w:rsid w:val="13CFC67D"/>
    <w:rsid w:val="1508CD83"/>
    <w:rsid w:val="153354D2"/>
    <w:rsid w:val="1598E3B8"/>
    <w:rsid w:val="18257B9F"/>
    <w:rsid w:val="1A73D309"/>
    <w:rsid w:val="1B0B6FE9"/>
    <w:rsid w:val="1E67F05B"/>
    <w:rsid w:val="1EAFDE96"/>
    <w:rsid w:val="1ECC6BC8"/>
    <w:rsid w:val="201FE2E9"/>
    <w:rsid w:val="202A5286"/>
    <w:rsid w:val="21538657"/>
    <w:rsid w:val="21750FC4"/>
    <w:rsid w:val="23412346"/>
    <w:rsid w:val="23E6CF4C"/>
    <w:rsid w:val="25BB8646"/>
    <w:rsid w:val="26889AB7"/>
    <w:rsid w:val="26CB76B1"/>
    <w:rsid w:val="2805F8BD"/>
    <w:rsid w:val="29C9338E"/>
    <w:rsid w:val="2B23F77D"/>
    <w:rsid w:val="2CADDAF3"/>
    <w:rsid w:val="2CF28AFB"/>
    <w:rsid w:val="2ECF0674"/>
    <w:rsid w:val="33D1F19F"/>
    <w:rsid w:val="33FA4C89"/>
    <w:rsid w:val="36963895"/>
    <w:rsid w:val="370B48D0"/>
    <w:rsid w:val="37134CBA"/>
    <w:rsid w:val="38DAB151"/>
    <w:rsid w:val="39640C6E"/>
    <w:rsid w:val="3B342258"/>
    <w:rsid w:val="3B862AF2"/>
    <w:rsid w:val="3D5B3C0F"/>
    <w:rsid w:val="3E2DC64F"/>
    <w:rsid w:val="3EA3BF57"/>
    <w:rsid w:val="40138CE0"/>
    <w:rsid w:val="40307F38"/>
    <w:rsid w:val="414AA9A1"/>
    <w:rsid w:val="41F1E43D"/>
    <w:rsid w:val="420D5F69"/>
    <w:rsid w:val="43076194"/>
    <w:rsid w:val="4333F255"/>
    <w:rsid w:val="45105CA2"/>
    <w:rsid w:val="459C7619"/>
    <w:rsid w:val="46AC2D03"/>
    <w:rsid w:val="4878317E"/>
    <w:rsid w:val="49F6B079"/>
    <w:rsid w:val="4A6B2668"/>
    <w:rsid w:val="4AEE8169"/>
    <w:rsid w:val="4CE276B0"/>
    <w:rsid w:val="4CEC9FB0"/>
    <w:rsid w:val="4E0026B3"/>
    <w:rsid w:val="50DD2F98"/>
    <w:rsid w:val="526D3529"/>
    <w:rsid w:val="538DDE1E"/>
    <w:rsid w:val="54C52187"/>
    <w:rsid w:val="556A486B"/>
    <w:rsid w:val="55BE1D4C"/>
    <w:rsid w:val="55D9A973"/>
    <w:rsid w:val="56EE2D63"/>
    <w:rsid w:val="577579D4"/>
    <w:rsid w:val="57B613C0"/>
    <w:rsid w:val="5D9D01F1"/>
    <w:rsid w:val="5DD54C1B"/>
    <w:rsid w:val="5E8156DB"/>
    <w:rsid w:val="5FC125A5"/>
    <w:rsid w:val="606091FD"/>
    <w:rsid w:val="617C45FF"/>
    <w:rsid w:val="6301AD85"/>
    <w:rsid w:val="633372EB"/>
    <w:rsid w:val="63B63CBD"/>
    <w:rsid w:val="6589D143"/>
    <w:rsid w:val="68E411C7"/>
    <w:rsid w:val="6BBD33AF"/>
    <w:rsid w:val="6F62E017"/>
    <w:rsid w:val="6FBE2112"/>
    <w:rsid w:val="6FC60E98"/>
    <w:rsid w:val="6FE21F70"/>
    <w:rsid w:val="701E43FD"/>
    <w:rsid w:val="7242D1D2"/>
    <w:rsid w:val="73CE359A"/>
    <w:rsid w:val="7458E5CF"/>
    <w:rsid w:val="75DC7600"/>
    <w:rsid w:val="76C76340"/>
    <w:rsid w:val="78848BAD"/>
    <w:rsid w:val="7BF496AC"/>
    <w:rsid w:val="7DE577F8"/>
    <w:rsid w:val="7E406201"/>
    <w:rsid w:val="7F5CD6FE"/>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nel@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landpensionfun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5abbe7-9fb0-46e3-ba3c-8abe496dc08b">
      <Terms xmlns="http://schemas.microsoft.com/office/infopath/2007/PartnerControls"/>
    </lcf76f155ced4ddcb4097134ff3c332f>
    <TaxCatchAll xmlns="9de3230e-abd4-467a-8d4e-8cbe37cc3fde">
      <Value>3</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7C88F7290E5742AD0AC8DB7A4B62BE" ma:contentTypeVersion="11" ma:contentTypeDescription="Create a new document." ma:contentTypeScope="" ma:versionID="b5bc6e289e3e391160db172a357942a3">
  <xsd:schema xmlns:xsd="http://www.w3.org/2001/XMLSchema" xmlns:xs="http://www.w3.org/2001/XMLSchema" xmlns:p="http://schemas.microsoft.com/office/2006/metadata/properties" xmlns:ns2="215abbe7-9fb0-46e3-ba3c-8abe496dc08b" xmlns:ns3="9de3230e-abd4-467a-8d4e-8cbe37cc3fde" targetNamespace="http://schemas.microsoft.com/office/2006/metadata/properties" ma:root="true" ma:fieldsID="cb0463fdcb8e98b0088c8beb9bc29675" ns2:_="" ns3:_="">
    <xsd:import namespace="215abbe7-9fb0-46e3-ba3c-8abe496dc08b"/>
    <xsd:import namespace="9de3230e-abd4-467a-8d4e-8cbe37cc3f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abbe7-9fb0-46e3-ba3c-8abe496dc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e3230e-abd4-467a-8d4e-8cbe37cc3f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db28e7-2a48-4f8f-b230-98527c8a03ab}" ma:internalName="TaxCatchAll" ma:showField="CatchAllData" ma:web="9de3230e-abd4-467a-8d4e-8cbe37cc3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215abbe7-9fb0-46e3-ba3c-8abe496dc08b"/>
    <ds:schemaRef ds:uri="9de3230e-abd4-467a-8d4e-8cbe37cc3fde"/>
  </ds:schemaRefs>
</ds:datastoreItem>
</file>

<file path=customXml/itemProps2.xml><?xml version="1.0" encoding="utf-8"?>
<ds:datastoreItem xmlns:ds="http://schemas.openxmlformats.org/officeDocument/2006/customXml" ds:itemID="{8B8CD464-2BF5-4E29-B406-410C385F9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abbe7-9fb0-46e3-ba3c-8abe496dc08b"/>
    <ds:schemaRef ds:uri="9de3230e-abd4-467a-8d4e-8cbe37cc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5744AEF0-953D-47A6-AD04-E1AC1A83EA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365</Words>
  <Characters>2491</Characters>
  <Application>Microsoft Office Word</Application>
  <DocSecurity>0</DocSecurity>
  <Lines>191</Lines>
  <Paragraphs>69</Paragraphs>
  <ScaleCrop>false</ScaleCrop>
  <Company>UHI Millennium Institute</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8</cp:revision>
  <cp:lastPrinted>2012-12-08T02:16:00Z</cp:lastPrinted>
  <dcterms:created xsi:type="dcterms:W3CDTF">2026-02-03T10:41:00Z</dcterms:created>
  <dcterms:modified xsi:type="dcterms:W3CDTF">2026-02-03T14:54:00Z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3;#Procedures|1e9b8590-74f0-45a2-a912-3ff707a1c349</vt:lpwstr>
  </property>
  <property fmtid="{D5CDD505-2E9C-101B-9397-08002B2CF9AE}" pid="6" name="Document_x0020_category">
    <vt:lpwstr/>
  </property>
  <property fmtid="{D5CDD505-2E9C-101B-9397-08002B2CF9AE}" pid="7" name="ContentTypeId">
    <vt:lpwstr>0x010100357C88F7290E5742AD0AC8DB7A4B62BE</vt:lpwstr>
  </property>
  <property fmtid="{D5CDD505-2E9C-101B-9397-08002B2CF9AE}" pid="8" name="Document category">
    <vt:lpwstr/>
  </property>
  <property fmtid="{D5CDD505-2E9C-101B-9397-08002B2CF9AE}" pid="9" name="HR procedure retention">
    <vt:lpwstr>Superseded + 5 years</vt:lpwstr>
  </property>
  <property fmtid="{D5CDD505-2E9C-101B-9397-08002B2CF9AE}" pid="10" name="HR procedure classification">
    <vt:lpwstr>Procedures</vt:lpwstr>
  </property>
  <property fmtid="{D5CDD505-2E9C-101B-9397-08002B2CF9AE}" pid="11" name="HR procedure actions">
    <vt:lpwstr>Review, then archive or delete</vt:lpwstr>
  </property>
  <property fmtid="{D5CDD505-2E9C-101B-9397-08002B2CF9AE}" pid="12" name="FUNDED BY EU">
    <vt:lpwstr>NO</vt:lpwstr>
  </property>
</Properties>
</file>