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5BA7EC03" w14:textId="77777777" w:rsidR="007A010D" w:rsidRDefault="007A010D" w:rsidP="009D737D">
      <w:pPr>
        <w:pStyle w:val="BodyText"/>
        <w:spacing w:after="0"/>
        <w:rPr>
          <w:rFonts w:ascii="Calibri" w:hAnsi="Calibri"/>
          <w:b/>
          <w:bCs/>
          <w:sz w:val="26"/>
          <w:szCs w:val="26"/>
        </w:rPr>
      </w:pPr>
    </w:p>
    <w:p w14:paraId="25FB7098" w14:textId="77777777" w:rsidR="00F64BE4" w:rsidRPr="00F64BE4" w:rsidRDefault="00F64BE4" w:rsidP="007A010D">
      <w:pPr>
        <w:pStyle w:val="BodyText"/>
        <w:rPr>
          <w:rFonts w:ascii="Calibri" w:hAnsi="Calibri"/>
          <w:b/>
          <w:bCs/>
          <w:sz w:val="26"/>
          <w:szCs w:val="26"/>
        </w:rPr>
      </w:pPr>
      <w:r w:rsidRPr="00F64BE4">
        <w:rPr>
          <w:b/>
          <w:bCs/>
        </w:rPr>
        <w:t>Academic and Curriculum Development Advisor</w:t>
      </w:r>
      <w:r w:rsidRPr="00F64BE4">
        <w:rPr>
          <w:rFonts w:ascii="Calibri" w:hAnsi="Calibri"/>
          <w:b/>
          <w:bCs/>
          <w:sz w:val="26"/>
          <w:szCs w:val="26"/>
        </w:rPr>
        <w:t xml:space="preserve"> </w:t>
      </w:r>
    </w:p>
    <w:p w14:paraId="081E7040" w14:textId="25E6E567" w:rsidR="007A010D" w:rsidRPr="007A010D" w:rsidRDefault="007A010D" w:rsidP="007A010D">
      <w:pPr>
        <w:pStyle w:val="BodyText"/>
        <w:rPr>
          <w:rFonts w:ascii="Calibri" w:hAnsi="Calibri"/>
          <w:b/>
          <w:bCs/>
          <w:sz w:val="26"/>
          <w:szCs w:val="26"/>
        </w:rPr>
      </w:pPr>
      <w:r w:rsidRPr="007A010D">
        <w:rPr>
          <w:rFonts w:ascii="Calibri" w:hAnsi="Calibri"/>
          <w:sz w:val="26"/>
          <w:szCs w:val="26"/>
        </w:rPr>
        <w:t xml:space="preserve">We are seeking to recruit </w:t>
      </w:r>
      <w:r w:rsidR="006C5C02">
        <w:rPr>
          <w:rFonts w:ascii="Calibri" w:hAnsi="Calibri"/>
          <w:sz w:val="26"/>
          <w:szCs w:val="26"/>
        </w:rPr>
        <w:t xml:space="preserve">a </w:t>
      </w:r>
      <w:r w:rsidRPr="007A010D">
        <w:rPr>
          <w:rFonts w:ascii="Calibri" w:hAnsi="Calibri"/>
          <w:sz w:val="26"/>
          <w:szCs w:val="26"/>
        </w:rPr>
        <w:t xml:space="preserve">committed individual, with </w:t>
      </w:r>
      <w:r w:rsidR="006C5C02">
        <w:rPr>
          <w:rFonts w:ascii="Calibri" w:hAnsi="Calibri"/>
          <w:sz w:val="26"/>
          <w:szCs w:val="26"/>
        </w:rPr>
        <w:t>experience of working in the tertiary and higher education sector</w:t>
      </w:r>
      <w:r w:rsidRPr="007A010D">
        <w:rPr>
          <w:rFonts w:ascii="Calibri" w:hAnsi="Calibri"/>
          <w:sz w:val="26"/>
          <w:szCs w:val="26"/>
        </w:rPr>
        <w:t xml:space="preserve">, who would value the opportunity to be involved in the </w:t>
      </w:r>
      <w:r w:rsidR="006C5C02">
        <w:rPr>
          <w:rFonts w:ascii="Calibri" w:hAnsi="Calibri"/>
          <w:sz w:val="26"/>
          <w:szCs w:val="26"/>
        </w:rPr>
        <w:t xml:space="preserve">development of UHI learning and teaching practice by providing staff facing professional development opportunities across the UHI Partnership. </w:t>
      </w:r>
    </w:p>
    <w:p w14:paraId="2C06E9E5" w14:textId="5363D158" w:rsidR="007A010D" w:rsidRPr="007A010D" w:rsidRDefault="007A010D" w:rsidP="007A010D">
      <w:pPr>
        <w:pStyle w:val="BodyText"/>
        <w:rPr>
          <w:rFonts w:ascii="Calibri" w:hAnsi="Calibri"/>
          <w:sz w:val="26"/>
          <w:szCs w:val="26"/>
        </w:rPr>
      </w:pPr>
      <w:r w:rsidRPr="007A010D">
        <w:rPr>
          <w:rFonts w:ascii="Calibri" w:hAnsi="Calibri"/>
          <w:sz w:val="26"/>
          <w:szCs w:val="26"/>
        </w:rPr>
        <w:t xml:space="preserve">Applicants must </w:t>
      </w:r>
      <w:r w:rsidR="006C5C02">
        <w:rPr>
          <w:rFonts w:ascii="Calibri" w:hAnsi="Calibri"/>
          <w:sz w:val="26"/>
          <w:szCs w:val="26"/>
        </w:rPr>
        <w:t>have experience of curriculum design and development, approaches to assessment and learning and teaching delivery and experience of the use of educational technologies and digital spaces.</w:t>
      </w:r>
      <w:r w:rsidRPr="007A010D">
        <w:rPr>
          <w:rFonts w:ascii="Calibri" w:hAnsi="Calibri"/>
          <w:sz w:val="26"/>
          <w:szCs w:val="26"/>
        </w:rPr>
        <w:t xml:space="preserve"> </w:t>
      </w:r>
    </w:p>
    <w:p w14:paraId="2047CD7C" w14:textId="7A8FA9A4" w:rsidR="007A010D" w:rsidRPr="007A010D" w:rsidRDefault="007A010D" w:rsidP="007A010D">
      <w:pPr>
        <w:pStyle w:val="BodyText"/>
        <w:rPr>
          <w:rFonts w:ascii="Calibri" w:hAnsi="Calibri"/>
          <w:sz w:val="26"/>
          <w:szCs w:val="26"/>
        </w:rPr>
      </w:pPr>
      <w:r w:rsidRPr="007A010D">
        <w:rPr>
          <w:rFonts w:ascii="Calibri" w:hAnsi="Calibri"/>
          <w:sz w:val="26"/>
          <w:szCs w:val="26"/>
        </w:rPr>
        <w:t xml:space="preserve">Ideally applicants </w:t>
      </w:r>
      <w:r w:rsidR="006C5C02">
        <w:rPr>
          <w:rFonts w:ascii="Calibri" w:hAnsi="Calibri"/>
          <w:sz w:val="26"/>
          <w:szCs w:val="26"/>
        </w:rPr>
        <w:t>would also have experience of advising others in above and/or have carried out professional development within learning and teaching.</w:t>
      </w:r>
      <w:r w:rsidR="00F64BE4">
        <w:rPr>
          <w:rFonts w:ascii="Calibri" w:hAnsi="Calibri"/>
          <w:sz w:val="26"/>
          <w:szCs w:val="26"/>
        </w:rPr>
        <w:t xml:space="preserve">  It would be desirable for applicants to hold a professional recognition within learning and teaching and</w:t>
      </w:r>
      <w:r w:rsidR="00B55396">
        <w:rPr>
          <w:rFonts w:ascii="Calibri" w:hAnsi="Calibri"/>
          <w:sz w:val="26"/>
          <w:szCs w:val="26"/>
        </w:rPr>
        <w:t>/or a</w:t>
      </w:r>
      <w:r w:rsidR="00F64BE4">
        <w:rPr>
          <w:rFonts w:ascii="Calibri" w:hAnsi="Calibri"/>
          <w:sz w:val="26"/>
          <w:szCs w:val="26"/>
        </w:rPr>
        <w:t xml:space="preserve"> professional qualification in a relevant area of practice</w:t>
      </w:r>
      <w:r w:rsidR="009A43BA">
        <w:rPr>
          <w:rFonts w:ascii="Calibri" w:hAnsi="Calibri"/>
          <w:sz w:val="26"/>
          <w:szCs w:val="26"/>
        </w:rPr>
        <w:t>, or be willing to work towards the latter.</w:t>
      </w:r>
    </w:p>
    <w:p w14:paraId="1A67BED7" w14:textId="064E1C6C" w:rsidR="007A010D" w:rsidRDefault="007A010D" w:rsidP="006C5C02">
      <w:pPr>
        <w:pStyle w:val="BodyText"/>
        <w:rPr>
          <w:rFonts w:ascii="Calibri" w:hAnsi="Calibri"/>
          <w:sz w:val="26"/>
          <w:szCs w:val="26"/>
        </w:rPr>
      </w:pPr>
      <w:r w:rsidRPr="007A010D">
        <w:rPr>
          <w:rFonts w:ascii="Calibri" w:hAnsi="Calibri"/>
          <w:sz w:val="26"/>
          <w:szCs w:val="26"/>
        </w:rPr>
        <w:t xml:space="preserve">The successful candidate will join a team committed to </w:t>
      </w:r>
      <w:r w:rsidR="006C5C02">
        <w:rPr>
          <w:rFonts w:ascii="Calibri" w:hAnsi="Calibri"/>
          <w:sz w:val="26"/>
          <w:szCs w:val="26"/>
        </w:rPr>
        <w:t>learning and teaching development and enhancement, sitting within Academic Practice and Development in the UHI Learning and Teaching Academy.</w:t>
      </w:r>
      <w:r w:rsidRPr="007A010D">
        <w:rPr>
          <w:rFonts w:ascii="Calibri" w:hAnsi="Calibri"/>
          <w:sz w:val="26"/>
          <w:szCs w:val="26"/>
        </w:rPr>
        <w:t xml:space="preserve">  </w:t>
      </w:r>
    </w:p>
    <w:p w14:paraId="0DE1EAE0" w14:textId="77777777" w:rsidR="006C5C02" w:rsidRPr="006C5C02" w:rsidRDefault="006C5C02" w:rsidP="006C5C02">
      <w:pPr>
        <w:pStyle w:val="BodyText"/>
        <w:rPr>
          <w:rFonts w:ascii="Calibri" w:hAnsi="Calibri"/>
          <w:sz w:val="26"/>
          <w:szCs w:val="26"/>
        </w:rPr>
      </w:pPr>
    </w:p>
    <w:p w14:paraId="72B693AF" w14:textId="7208A7EA" w:rsidR="003E57B3" w:rsidRPr="0077764B" w:rsidRDefault="006C5C02" w:rsidP="009D737D">
      <w:pPr>
        <w:pStyle w:val="BodyText"/>
        <w:spacing w:after="0"/>
        <w:rPr>
          <w:rFonts w:ascii="Calibri" w:hAnsi="Calibri"/>
          <w:b/>
          <w:bCs/>
          <w:sz w:val="26"/>
          <w:szCs w:val="26"/>
        </w:rPr>
      </w:pPr>
      <w:r>
        <w:rPr>
          <w:rFonts w:ascii="Calibri" w:hAnsi="Calibri"/>
          <w:b/>
          <w:bCs/>
          <w:sz w:val="26"/>
          <w:szCs w:val="26"/>
        </w:rPr>
        <w:t>Learning and Teaching Academy</w:t>
      </w:r>
    </w:p>
    <w:p w14:paraId="1F6FC019" w14:textId="1E76782F" w:rsidR="003E57B3" w:rsidRDefault="00C35870" w:rsidP="00C35870">
      <w:pPr>
        <w:rPr>
          <w:rFonts w:ascii="Calibri" w:hAnsi="Calibri"/>
          <w:sz w:val="26"/>
          <w:szCs w:val="26"/>
        </w:rPr>
      </w:pPr>
      <w:r w:rsidRPr="00C35870">
        <w:rPr>
          <w:rFonts w:ascii="Calibri" w:hAnsi="Calibri"/>
          <w:sz w:val="26"/>
          <w:szCs w:val="26"/>
        </w:rPr>
        <w:t xml:space="preserve">The </w:t>
      </w:r>
      <w:r w:rsidR="003E57B3">
        <w:rPr>
          <w:rFonts w:ascii="Calibri" w:hAnsi="Calibri"/>
          <w:sz w:val="26"/>
          <w:szCs w:val="26"/>
        </w:rPr>
        <w:t>Learning and Teaching Academy (LTA) sits alongside Student Experience in the Learning, Teaching and Students directorate within UHI Executive Office</w:t>
      </w:r>
      <w:r w:rsidR="00B42882">
        <w:rPr>
          <w:rFonts w:ascii="Calibri" w:hAnsi="Calibri"/>
          <w:sz w:val="26"/>
          <w:szCs w:val="26"/>
        </w:rPr>
        <w:t xml:space="preserve"> and is the university’s central hub for leading the strategic enhancement and innovation of learning and teaching, and associated practices and processes, across the UHI partnership.</w:t>
      </w:r>
    </w:p>
    <w:p w14:paraId="719FFCAD" w14:textId="77777777" w:rsidR="003E57B3" w:rsidRDefault="003E57B3" w:rsidP="00C35870">
      <w:pPr>
        <w:rPr>
          <w:rFonts w:ascii="Calibri" w:hAnsi="Calibri"/>
          <w:sz w:val="26"/>
          <w:szCs w:val="26"/>
        </w:rPr>
      </w:pPr>
    </w:p>
    <w:p w14:paraId="1477772A" w14:textId="4E020774" w:rsidR="003E57B3" w:rsidRDefault="003E57B3" w:rsidP="00C35870">
      <w:pPr>
        <w:rPr>
          <w:rFonts w:ascii="Calibri" w:hAnsi="Calibri"/>
          <w:sz w:val="26"/>
          <w:szCs w:val="26"/>
        </w:rPr>
      </w:pPr>
      <w:r>
        <w:rPr>
          <w:rFonts w:ascii="Calibri" w:hAnsi="Calibri"/>
          <w:sz w:val="26"/>
          <w:szCs w:val="26"/>
        </w:rPr>
        <w:t>The LTA comprise of the Academic Practice Development and the Academic Standards and Enhancement teams.  The successful applica</w:t>
      </w:r>
      <w:r w:rsidR="00D21527">
        <w:rPr>
          <w:rFonts w:ascii="Calibri" w:hAnsi="Calibri"/>
          <w:sz w:val="26"/>
          <w:szCs w:val="26"/>
        </w:rPr>
        <w:t>n</w:t>
      </w:r>
      <w:r>
        <w:rPr>
          <w:rFonts w:ascii="Calibri" w:hAnsi="Calibri"/>
          <w:sz w:val="26"/>
          <w:szCs w:val="26"/>
        </w:rPr>
        <w:t xml:space="preserve">t will </w:t>
      </w:r>
      <w:r w:rsidR="00D21527">
        <w:rPr>
          <w:rFonts w:ascii="Calibri" w:hAnsi="Calibri"/>
          <w:sz w:val="26"/>
          <w:szCs w:val="26"/>
        </w:rPr>
        <w:t xml:space="preserve">be </w:t>
      </w:r>
      <w:r>
        <w:rPr>
          <w:rFonts w:ascii="Calibri" w:hAnsi="Calibri"/>
          <w:sz w:val="26"/>
          <w:szCs w:val="26"/>
        </w:rPr>
        <w:t>part of the Academic Practice</w:t>
      </w:r>
      <w:r w:rsidR="003B7153">
        <w:rPr>
          <w:rFonts w:ascii="Calibri" w:hAnsi="Calibri"/>
          <w:sz w:val="26"/>
          <w:szCs w:val="26"/>
        </w:rPr>
        <w:t xml:space="preserve"> Development team</w:t>
      </w:r>
      <w:r>
        <w:rPr>
          <w:rFonts w:ascii="Calibri" w:hAnsi="Calibri"/>
          <w:sz w:val="26"/>
          <w:szCs w:val="26"/>
        </w:rPr>
        <w:t>, although there will be some cross departmental activities.</w:t>
      </w:r>
    </w:p>
    <w:p w14:paraId="4A1B088B" w14:textId="1391705E" w:rsidR="003E57B3" w:rsidRPr="00C35870" w:rsidRDefault="00C35870" w:rsidP="00C35870">
      <w:pPr>
        <w:rPr>
          <w:rFonts w:ascii="Calibri" w:hAnsi="Calibri"/>
          <w:sz w:val="26"/>
          <w:szCs w:val="26"/>
        </w:rPr>
      </w:pPr>
      <w:r w:rsidRPr="00C35870">
        <w:rPr>
          <w:rFonts w:ascii="Calibri" w:hAnsi="Calibri"/>
          <w:sz w:val="26"/>
          <w:szCs w:val="26"/>
        </w:rPr>
        <w:t> </w:t>
      </w:r>
    </w:p>
    <w:p w14:paraId="67FA9533" w14:textId="3562E84C" w:rsidR="00C35870" w:rsidRDefault="00C35870" w:rsidP="003E57B3">
      <w:pPr>
        <w:rPr>
          <w:rFonts w:ascii="Calibri" w:hAnsi="Calibri"/>
          <w:sz w:val="26"/>
          <w:szCs w:val="26"/>
        </w:rPr>
      </w:pPr>
      <w:r w:rsidRPr="00C35870">
        <w:rPr>
          <w:rFonts w:ascii="Calibri" w:hAnsi="Calibri"/>
          <w:sz w:val="26"/>
          <w:szCs w:val="26"/>
        </w:rPr>
        <w:t xml:space="preserve">Based in </w:t>
      </w:r>
      <w:r w:rsidR="003E57B3">
        <w:rPr>
          <w:rFonts w:ascii="Calibri" w:hAnsi="Calibri"/>
          <w:sz w:val="26"/>
          <w:szCs w:val="26"/>
        </w:rPr>
        <w:t xml:space="preserve">the UHI Excecutive Office but with colleagues working at different UHI campus locations, the two areas of the directorate, the LTA and Student Expereince work collectively to support and facilitate quality assurance and enhancement, development and recognition, and </w:t>
      </w:r>
      <w:r w:rsidR="00F64BE4">
        <w:rPr>
          <w:rFonts w:ascii="Calibri" w:hAnsi="Calibri"/>
          <w:sz w:val="26"/>
          <w:szCs w:val="26"/>
        </w:rPr>
        <w:t>student support</w:t>
      </w:r>
      <w:r w:rsidR="003E57B3">
        <w:rPr>
          <w:rFonts w:ascii="Calibri" w:hAnsi="Calibri"/>
          <w:sz w:val="26"/>
          <w:szCs w:val="26"/>
        </w:rPr>
        <w:t xml:space="preserve"> across the partnership. </w:t>
      </w:r>
    </w:p>
    <w:p w14:paraId="11236955" w14:textId="77777777" w:rsidR="003B7153" w:rsidRDefault="003B7153" w:rsidP="003E57B3">
      <w:pPr>
        <w:rPr>
          <w:rFonts w:ascii="Calibri" w:hAnsi="Calibri"/>
          <w:sz w:val="26"/>
          <w:szCs w:val="26"/>
        </w:rPr>
      </w:pPr>
    </w:p>
    <w:p w14:paraId="295080FC" w14:textId="6233985F" w:rsidR="003B7153" w:rsidRPr="003B7153" w:rsidRDefault="003B7153" w:rsidP="003E57B3">
      <w:pPr>
        <w:rPr>
          <w:rFonts w:ascii="Calibri" w:hAnsi="Calibri"/>
          <w:b/>
          <w:bCs/>
          <w:sz w:val="26"/>
          <w:szCs w:val="26"/>
        </w:rPr>
      </w:pPr>
      <w:r w:rsidRPr="003B7153">
        <w:rPr>
          <w:rFonts w:ascii="Calibri" w:hAnsi="Calibri"/>
          <w:b/>
          <w:bCs/>
          <w:sz w:val="26"/>
          <w:szCs w:val="26"/>
        </w:rPr>
        <w:t xml:space="preserve">Academic Practice Development </w:t>
      </w:r>
    </w:p>
    <w:p w14:paraId="133AB6D2" w14:textId="337105EC" w:rsidR="00C35870" w:rsidRDefault="003B7153" w:rsidP="00C35870">
      <w:pPr>
        <w:rPr>
          <w:rFonts w:ascii="Calibri" w:hAnsi="Calibri"/>
          <w:sz w:val="26"/>
          <w:szCs w:val="26"/>
        </w:rPr>
      </w:pPr>
      <w:r>
        <w:rPr>
          <w:rFonts w:ascii="Calibri" w:hAnsi="Calibri"/>
          <w:sz w:val="26"/>
          <w:szCs w:val="26"/>
        </w:rPr>
        <w:t xml:space="preserve">The </w:t>
      </w:r>
      <w:r w:rsidRPr="003B7153">
        <w:rPr>
          <w:rFonts w:ascii="Calibri" w:hAnsi="Calibri"/>
          <w:sz w:val="26"/>
          <w:szCs w:val="26"/>
        </w:rPr>
        <w:t xml:space="preserve">Academic Practice Development </w:t>
      </w:r>
      <w:r>
        <w:rPr>
          <w:rFonts w:ascii="Calibri" w:hAnsi="Calibri"/>
          <w:sz w:val="26"/>
          <w:szCs w:val="26"/>
        </w:rPr>
        <w:t xml:space="preserve">team </w:t>
      </w:r>
      <w:r w:rsidRPr="003B7153">
        <w:rPr>
          <w:rFonts w:ascii="Calibri" w:hAnsi="Calibri"/>
          <w:sz w:val="26"/>
          <w:szCs w:val="26"/>
        </w:rPr>
        <w:t>offers staff-facing professional development opportunities in learning, teaching and associated academic practices offered across UHI. </w:t>
      </w:r>
      <w:r>
        <w:rPr>
          <w:rFonts w:ascii="Calibri" w:hAnsi="Calibri"/>
          <w:sz w:val="26"/>
          <w:szCs w:val="26"/>
        </w:rPr>
        <w:t xml:space="preserve"> This includes an annual professional development programme </w:t>
      </w:r>
      <w:r>
        <w:rPr>
          <w:rFonts w:ascii="Calibri" w:hAnsi="Calibri"/>
          <w:sz w:val="26"/>
          <w:szCs w:val="26"/>
        </w:rPr>
        <w:lastRenderedPageBreak/>
        <w:t xml:space="preserve">that supports skills enhancement, sharing of practice and practice development and a bi-annual learning, teaching and students conference. The team support colleagues to gain important professional recognitions and awards to achieve sector standards and be recognised within learning and teaching, including in the effective use of learning technologies.  The team lead and coordinate the UHI Mentoring Scheme, offering cross-partnership mentoring in learning and teaching, scholarship and research.  The team also advise and offer development opportunities within curriculum design and delivery, academic leadership, the use of educational technologies and digital spaces including the VLE.  The outlined development opportunities are offered online, hybrid and through the development of digital learning resources and interactivities. </w:t>
      </w:r>
    </w:p>
    <w:p w14:paraId="64099B10" w14:textId="77777777" w:rsidR="005378F1" w:rsidRDefault="005378F1" w:rsidP="009D737D">
      <w:pPr>
        <w:rPr>
          <w:rFonts w:ascii="Calibri" w:hAnsi="Calibri"/>
          <w:sz w:val="26"/>
          <w:szCs w:val="26"/>
        </w:rPr>
      </w:pPr>
    </w:p>
    <w:p w14:paraId="768C41A3" w14:textId="691F7429" w:rsidR="003B7153" w:rsidRDefault="003B7153" w:rsidP="009D737D">
      <w:pPr>
        <w:rPr>
          <w:rFonts w:ascii="Calibri" w:hAnsi="Calibri"/>
          <w:sz w:val="26"/>
          <w:szCs w:val="26"/>
        </w:rPr>
      </w:pPr>
      <w:r>
        <w:rPr>
          <w:rFonts w:ascii="Calibri" w:hAnsi="Calibri"/>
          <w:sz w:val="26"/>
          <w:szCs w:val="26"/>
        </w:rPr>
        <w:t>The team and the wider directorate foster a sense of community across the partnership and work closely with colleagues in academic partners through forums and groups to work collectively and colliegitely to develop and enhance learning and teaching</w:t>
      </w:r>
      <w:r w:rsidR="00F64BE4">
        <w:rPr>
          <w:rFonts w:ascii="Calibri" w:hAnsi="Calibri"/>
          <w:sz w:val="26"/>
          <w:szCs w:val="26"/>
        </w:rPr>
        <w:t xml:space="preserve"> practice at UHI.</w:t>
      </w:r>
    </w:p>
    <w:p w14:paraId="2FE067E0" w14:textId="77777777" w:rsidR="003B7153" w:rsidRDefault="003B7153" w:rsidP="009D737D">
      <w:pPr>
        <w:rPr>
          <w:rFonts w:ascii="Calibri" w:hAnsi="Calibri"/>
          <w:sz w:val="26"/>
          <w:szCs w:val="26"/>
        </w:rPr>
      </w:pPr>
    </w:p>
    <w:p w14:paraId="0C58CB30" w14:textId="1D91A251" w:rsidR="007C174A" w:rsidRDefault="0046195E" w:rsidP="009D737D">
      <w:pPr>
        <w:rPr>
          <w:rFonts w:ascii="Calibri" w:hAnsi="Calibri"/>
          <w:sz w:val="26"/>
          <w:szCs w:val="26"/>
          <w:lang w:val="en-IE"/>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3B61EC3" w14:textId="77777777" w:rsidR="005378F1" w:rsidRDefault="005378F1" w:rsidP="009D737D">
      <w:pPr>
        <w:rPr>
          <w:rFonts w:ascii="Calibri" w:hAnsi="Calibri"/>
          <w:sz w:val="26"/>
          <w:szCs w:val="26"/>
          <w:lang w:val="en-IE"/>
        </w:rPr>
      </w:pPr>
    </w:p>
    <w:p w14:paraId="5FE96049" w14:textId="1584A2F2"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3E57B3">
        <w:rPr>
          <w:rFonts w:ascii="Calibri" w:hAnsi="Calibri"/>
          <w:sz w:val="26"/>
          <w:szCs w:val="26"/>
        </w:rPr>
        <w:t>Alex Walker, Head of Academic Practice Development</w:t>
      </w:r>
      <w:r w:rsidR="00ED671C">
        <w:rPr>
          <w:rFonts w:ascii="Calibri" w:hAnsi="Calibri"/>
          <w:sz w:val="26"/>
          <w:szCs w:val="26"/>
        </w:rPr>
        <w:t xml:space="preserve">, by email to </w:t>
      </w:r>
      <w:r w:rsidR="003E57B3">
        <w:t>alex.walker@uhi.ac.uk</w:t>
      </w:r>
      <w:r w:rsidR="003B6B5E">
        <w:rPr>
          <w:rFonts w:ascii="Calibri" w:hAnsi="Calibri"/>
          <w:sz w:val="26"/>
          <w:szCs w:val="26"/>
        </w:rPr>
        <w:t xml:space="preserve"> </w:t>
      </w:r>
    </w:p>
    <w:p w14:paraId="71C6C440" w14:textId="73D02A2F"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sz w:val="26"/>
          <w:szCs w:val="26"/>
        </w:rPr>
      </w:pPr>
      <w:r w:rsidRPr="6FBE2112">
        <w:rPr>
          <w:rFonts w:ascii="Calibri" w:hAnsi="Calibri"/>
          <w:b/>
          <w:bCs/>
          <w:sz w:val="26"/>
          <w:szCs w:val="26"/>
        </w:rPr>
        <w:t>Pay and Benefits</w:t>
      </w:r>
    </w:p>
    <w:p w14:paraId="70707CAC" w14:textId="77777777" w:rsidR="003B6B5E" w:rsidRDefault="003B6B5E" w:rsidP="009D737D">
      <w:pPr>
        <w:pStyle w:val="BodyText2"/>
        <w:spacing w:line="259" w:lineRule="auto"/>
        <w:jc w:val="left"/>
        <w:rPr>
          <w:rFonts w:ascii="Calibri" w:hAnsi="Calibri"/>
          <w:b/>
          <w:bCs/>
          <w:sz w:val="26"/>
          <w:szCs w:val="26"/>
        </w:rPr>
      </w:pPr>
    </w:p>
    <w:p w14:paraId="0D99087D" w14:textId="0E998480" w:rsidR="003B6B5E" w:rsidRPr="00B928B9" w:rsidRDefault="003B6B5E" w:rsidP="009D737D">
      <w:pPr>
        <w:pStyle w:val="BodyText2"/>
        <w:spacing w:line="259" w:lineRule="auto"/>
        <w:jc w:val="left"/>
      </w:pPr>
      <w:r w:rsidRPr="00B928B9">
        <w:rPr>
          <w:rFonts w:ascii="Calibri" w:hAnsi="Calibri"/>
          <w:sz w:val="26"/>
          <w:szCs w:val="26"/>
        </w:rPr>
        <w:t>Salary is dependent on experience</w:t>
      </w:r>
      <w:r w:rsidR="00B36FE0">
        <w:rPr>
          <w:rFonts w:ascii="Calibri" w:hAnsi="Calibri"/>
          <w:sz w:val="26"/>
          <w:szCs w:val="26"/>
        </w:rPr>
        <w:t>.</w:t>
      </w:r>
    </w:p>
    <w:p w14:paraId="60061E4C" w14:textId="449792B9"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F64BE4">
        <w:rPr>
          <w:rFonts w:ascii="Calibri" w:hAnsi="Calibri"/>
          <w:sz w:val="26"/>
          <w:szCs w:val="26"/>
        </w:rPr>
        <w:t>6</w:t>
      </w:r>
      <w:r w:rsidR="00B928B9">
        <w:rPr>
          <w:rFonts w:ascii="Calibri" w:hAnsi="Calibri"/>
          <w:sz w:val="26"/>
          <w:szCs w:val="26"/>
        </w:rPr>
        <w:t xml:space="preserve"> </w:t>
      </w:r>
      <w:r w:rsidRPr="6FBE2112">
        <w:rPr>
          <w:rFonts w:ascii="Calibri" w:hAnsi="Calibri"/>
          <w:sz w:val="26"/>
          <w:szCs w:val="26"/>
        </w:rPr>
        <w:t xml:space="preserve">on the UHI payscale. </w:t>
      </w:r>
    </w:p>
    <w:p w14:paraId="44EAFD9C" w14:textId="3AB05439"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 xml:space="preserve">be in the range </w:t>
      </w:r>
      <w:r w:rsidR="00B36FE0">
        <w:rPr>
          <w:rFonts w:ascii="Calibri" w:hAnsi="Calibri"/>
          <w:sz w:val="26"/>
          <w:szCs w:val="26"/>
        </w:rPr>
        <w:t>£35,331 - £37,483</w:t>
      </w:r>
      <w:r w:rsidRPr="6FBE2112">
        <w:rPr>
          <w:rFonts w:ascii="Calibri" w:hAnsi="Calibri"/>
          <w:sz w:val="26"/>
          <w:szCs w:val="26"/>
        </w:rPr>
        <w:t xml:space="preserve"> p</w:t>
      </w:r>
      <w:r w:rsidR="25BB8646" w:rsidRPr="6FBE2112">
        <w:rPr>
          <w:rFonts w:ascii="Calibri" w:hAnsi="Calibri"/>
          <w:sz w:val="26"/>
          <w:szCs w:val="26"/>
        </w:rPr>
        <w:t>er annum</w:t>
      </w:r>
      <w:r w:rsidR="00534C05">
        <w:rPr>
          <w:rFonts w:ascii="Calibri" w:hAnsi="Calibri"/>
          <w:sz w:val="26"/>
          <w:szCs w:val="26"/>
        </w:rPr>
        <w:t xml:space="preserve"> pro- rata</w:t>
      </w:r>
      <w:r w:rsidR="25BB8646" w:rsidRPr="6FBE2112">
        <w:rPr>
          <w:rFonts w:ascii="Calibri" w:hAnsi="Calibri"/>
          <w:sz w:val="26"/>
          <w:szCs w:val="26"/>
        </w:rPr>
        <w:t xml:space="preserve">. </w:t>
      </w:r>
    </w:p>
    <w:p w14:paraId="0262EFD8" w14:textId="77777777" w:rsidR="001E478F" w:rsidRDefault="001E478F" w:rsidP="009D737D">
      <w:pPr>
        <w:pStyle w:val="BodyText2"/>
        <w:jc w:val="left"/>
        <w:rPr>
          <w:rFonts w:ascii="Calibri" w:hAnsi="Calibri"/>
          <w:sz w:val="26"/>
          <w:szCs w:val="26"/>
        </w:rPr>
      </w:pPr>
    </w:p>
    <w:p w14:paraId="0FCEA165" w14:textId="16654B49" w:rsidR="00243F36" w:rsidRDefault="00F64BE4" w:rsidP="009D737D">
      <w:pPr>
        <w:pStyle w:val="BodyText2"/>
        <w:jc w:val="left"/>
        <w:rPr>
          <w:rFonts w:ascii="Calibri" w:hAnsi="Calibri"/>
          <w:sz w:val="26"/>
          <w:szCs w:val="26"/>
        </w:rPr>
      </w:pPr>
      <w:r>
        <w:rPr>
          <w:rFonts w:ascii="Calibri" w:hAnsi="Calibri"/>
          <w:sz w:val="26"/>
          <w:szCs w:val="26"/>
        </w:rPr>
        <w:t>The post is</w:t>
      </w:r>
      <w:r w:rsidR="00534C05">
        <w:rPr>
          <w:rFonts w:ascii="Calibri" w:hAnsi="Calibri"/>
          <w:sz w:val="26"/>
          <w:szCs w:val="26"/>
        </w:rPr>
        <w:t xml:space="preserve"> </w:t>
      </w:r>
      <w:r>
        <w:rPr>
          <w:rFonts w:ascii="Calibri" w:hAnsi="Calibri"/>
          <w:sz w:val="26"/>
          <w:szCs w:val="26"/>
        </w:rPr>
        <w:t xml:space="preserve">permanent </w:t>
      </w:r>
      <w:r w:rsidR="00534C05">
        <w:rPr>
          <w:rFonts w:ascii="Calibri" w:hAnsi="Calibri"/>
          <w:sz w:val="26"/>
          <w:szCs w:val="26"/>
        </w:rPr>
        <w:t>0.</w:t>
      </w:r>
      <w:r>
        <w:rPr>
          <w:rFonts w:ascii="Calibri" w:hAnsi="Calibri"/>
          <w:sz w:val="26"/>
          <w:szCs w:val="26"/>
        </w:rPr>
        <w:t>8</w:t>
      </w:r>
      <w:r w:rsidR="009322EF">
        <w:rPr>
          <w:rFonts w:ascii="Calibri" w:hAnsi="Calibri"/>
          <w:sz w:val="26"/>
          <w:szCs w:val="26"/>
        </w:rPr>
        <w:t xml:space="preserve"> </w:t>
      </w:r>
      <w:r w:rsidR="00534C05">
        <w:rPr>
          <w:rFonts w:ascii="Calibri" w:hAnsi="Calibri"/>
          <w:sz w:val="26"/>
          <w:szCs w:val="26"/>
        </w:rPr>
        <w:t>FTE</w:t>
      </w:r>
      <w:r w:rsidR="00CF0B41">
        <w:rPr>
          <w:rFonts w:ascii="Calibri" w:hAnsi="Calibri"/>
          <w:sz w:val="26"/>
          <w:szCs w:val="26"/>
        </w:rPr>
        <w:t xml:space="preserve">: </w:t>
      </w:r>
      <w:r w:rsidR="009322EF">
        <w:rPr>
          <w:rFonts w:ascii="Calibri" w:hAnsi="Calibri"/>
          <w:sz w:val="26"/>
          <w:szCs w:val="26"/>
        </w:rPr>
        <w:t xml:space="preserve"> </w:t>
      </w:r>
      <w:r w:rsidR="009322EF" w:rsidRPr="6FBE2112">
        <w:rPr>
          <w:rFonts w:ascii="Calibri" w:hAnsi="Calibri"/>
          <w:sz w:val="26"/>
          <w:szCs w:val="26"/>
        </w:rPr>
        <w:t xml:space="preserve">This post is part time and will involve working </w:t>
      </w:r>
    </w:p>
    <w:p w14:paraId="3B6B531B" w14:textId="2E6603C1" w:rsidR="00534C05" w:rsidRDefault="00243F36" w:rsidP="009D737D">
      <w:pPr>
        <w:pStyle w:val="BodyText2"/>
        <w:jc w:val="left"/>
        <w:rPr>
          <w:rFonts w:ascii="Calibri" w:hAnsi="Calibri"/>
          <w:sz w:val="26"/>
          <w:szCs w:val="26"/>
        </w:rPr>
      </w:pPr>
      <w:r>
        <w:rPr>
          <w:rFonts w:ascii="Calibri" w:hAnsi="Calibri"/>
          <w:sz w:val="26"/>
          <w:szCs w:val="26"/>
        </w:rPr>
        <w:t>28</w:t>
      </w:r>
      <w:r w:rsidR="009322EF" w:rsidRPr="6FBE2112">
        <w:rPr>
          <w:rFonts w:ascii="Calibri" w:hAnsi="Calibri"/>
          <w:sz w:val="26"/>
          <w:szCs w:val="26"/>
        </w:rPr>
        <w:t xml:space="preserve"> hours per week on a working pattern as agreed with </w:t>
      </w:r>
      <w:r w:rsidR="00F64BE4">
        <w:rPr>
          <w:rFonts w:ascii="Calibri" w:hAnsi="Calibri"/>
          <w:sz w:val="26"/>
          <w:szCs w:val="26"/>
        </w:rPr>
        <w:t>the</w:t>
      </w:r>
      <w:r w:rsidR="009322EF" w:rsidRPr="6FBE2112">
        <w:rPr>
          <w:rFonts w:ascii="Calibri" w:hAnsi="Calibri"/>
          <w:sz w:val="26"/>
          <w:szCs w:val="26"/>
        </w:rPr>
        <w:t xml:space="preserve"> line manager</w:t>
      </w:r>
      <w:r w:rsidR="00F64BE4">
        <w:rPr>
          <w:rFonts w:ascii="Calibri" w:hAnsi="Calibri"/>
          <w:sz w:val="26"/>
          <w:szCs w:val="26"/>
        </w:rPr>
        <w:t>.</w:t>
      </w:r>
    </w:p>
    <w:p w14:paraId="3DEEC669" w14:textId="77777777" w:rsidR="007C174A" w:rsidRPr="0077764B" w:rsidRDefault="007C174A" w:rsidP="009D737D">
      <w:pPr>
        <w:pStyle w:val="BodyText2"/>
        <w:jc w:val="left"/>
        <w:rPr>
          <w:rFonts w:ascii="Calibri" w:hAnsi="Calibri"/>
          <w:sz w:val="26"/>
          <w:szCs w:val="26"/>
        </w:rPr>
      </w:pPr>
    </w:p>
    <w:p w14:paraId="0AC19DEC" w14:textId="590E1D3C" w:rsidR="004B5296" w:rsidRPr="00AD5A30" w:rsidRDefault="004B5296" w:rsidP="009D737D">
      <w:pPr>
        <w:pStyle w:val="BodyText2"/>
        <w:jc w:val="left"/>
        <w:rPr>
          <w:rFonts w:ascii="Calibri" w:hAnsi="Calibri"/>
          <w:sz w:val="26"/>
          <w:szCs w:val="26"/>
        </w:rPr>
      </w:pPr>
      <w:r w:rsidRPr="00AD5A30">
        <w:rPr>
          <w:rFonts w:ascii="Calibri" w:hAnsi="Calibri"/>
          <w:sz w:val="26"/>
          <w:szCs w:val="26"/>
        </w:rPr>
        <w:t xml:space="preserve">This post </w:t>
      </w:r>
      <w:r w:rsidR="7F5EDC3B" w:rsidRPr="00AD5A30">
        <w:rPr>
          <w:rFonts w:ascii="Calibri" w:hAnsi="Calibri"/>
          <w:sz w:val="26"/>
          <w:szCs w:val="26"/>
        </w:rPr>
        <w:t>is</w:t>
      </w:r>
      <w:r w:rsidRPr="00AD5A30">
        <w:rPr>
          <w:rFonts w:ascii="Calibri" w:hAnsi="Calibri"/>
          <w:sz w:val="26"/>
          <w:szCs w:val="26"/>
        </w:rPr>
        <w:t xml:space="preserve"> subject to a Disclosure Scotland Protection of Vulnerable Groups (PVG) Scheme check</w:t>
      </w:r>
      <w:r w:rsidR="414AA9A1" w:rsidRPr="00AD5A30">
        <w:rPr>
          <w:rFonts w:ascii="Calibri" w:hAnsi="Calibri"/>
          <w:sz w:val="26"/>
          <w:szCs w:val="26"/>
        </w:rPr>
        <w:t>, so please let us know if you are currently a PVG scheme member.</w:t>
      </w:r>
    </w:p>
    <w:p w14:paraId="3656B9AB" w14:textId="77777777" w:rsidR="004B5296" w:rsidRPr="00F64BE4" w:rsidRDefault="004B5296" w:rsidP="009D737D">
      <w:pPr>
        <w:pStyle w:val="BodyText2"/>
        <w:jc w:val="left"/>
        <w:rPr>
          <w:rFonts w:ascii="Calibri" w:hAnsi="Calibri"/>
          <w:sz w:val="26"/>
          <w:szCs w:val="26"/>
          <w:highlight w:val="yellow"/>
        </w:rPr>
      </w:pPr>
    </w:p>
    <w:p w14:paraId="21A92E14" w14:textId="3E91E177" w:rsidR="007C174A" w:rsidRPr="0077764B" w:rsidRDefault="009E1ED2" w:rsidP="009D737D">
      <w:pPr>
        <w:rPr>
          <w:rFonts w:ascii="Calibri" w:hAnsi="Calibri"/>
          <w:sz w:val="26"/>
          <w:szCs w:val="26"/>
        </w:rPr>
      </w:pPr>
      <w:r w:rsidRPr="00405411">
        <w:rPr>
          <w:rFonts w:ascii="Calibri" w:hAnsi="Calibri"/>
          <w:sz w:val="26"/>
          <w:szCs w:val="26"/>
        </w:rPr>
        <w:t xml:space="preserve">There </w:t>
      </w:r>
      <w:r w:rsidR="003C1061">
        <w:rPr>
          <w:rFonts w:ascii="Calibri" w:hAnsi="Calibri"/>
          <w:sz w:val="26"/>
          <w:szCs w:val="26"/>
        </w:rPr>
        <w:t>is</w:t>
      </w:r>
      <w:r w:rsidRPr="00405411">
        <w:rPr>
          <w:rFonts w:ascii="Calibri" w:hAnsi="Calibri"/>
          <w:sz w:val="26"/>
          <w:szCs w:val="26"/>
        </w:rPr>
        <w:t xml:space="preserve"> no</w:t>
      </w:r>
      <w:r w:rsidR="0665708A" w:rsidRPr="00405411">
        <w:rPr>
          <w:rFonts w:ascii="Calibri" w:hAnsi="Calibri"/>
          <w:sz w:val="26"/>
          <w:szCs w:val="26"/>
        </w:rPr>
        <w:t xml:space="preserve"> </w:t>
      </w:r>
      <w:r w:rsidR="007C174A" w:rsidRPr="00405411">
        <w:rPr>
          <w:rFonts w:ascii="Calibri" w:hAnsi="Calibri"/>
          <w:sz w:val="26"/>
          <w:szCs w:val="26"/>
        </w:rPr>
        <w:t xml:space="preserve">relocation package </w:t>
      </w:r>
      <w:r w:rsidRPr="00405411">
        <w:rPr>
          <w:rFonts w:ascii="Calibri" w:hAnsi="Calibri"/>
          <w:sz w:val="26"/>
          <w:szCs w:val="26"/>
        </w:rPr>
        <w:t>associated with this post</w:t>
      </w:r>
      <w:r w:rsidR="006012DB" w:rsidRPr="00405411">
        <w:rPr>
          <w:rFonts w:ascii="Calibri" w:hAnsi="Calibri"/>
          <w:sz w:val="26"/>
          <w:szCs w:val="26"/>
        </w:rPr>
        <w:t xml:space="preserve">. </w:t>
      </w:r>
      <w:r w:rsidR="00405411" w:rsidRPr="00405411">
        <w:rPr>
          <w:rFonts w:ascii="Calibri" w:hAnsi="Calibri"/>
          <w:sz w:val="26"/>
          <w:szCs w:val="26"/>
        </w:rPr>
        <w:t>We</w:t>
      </w:r>
      <w:r w:rsidR="006012DB" w:rsidRPr="00405411">
        <w:rPr>
          <w:rFonts w:ascii="Calibri" w:hAnsi="Calibri"/>
          <w:sz w:val="26"/>
          <w:szCs w:val="26"/>
        </w:rPr>
        <w:t xml:space="preserve"> </w:t>
      </w:r>
      <w:r w:rsidR="00405411" w:rsidRPr="00405411">
        <w:rPr>
          <w:rFonts w:ascii="Calibri" w:hAnsi="Calibri"/>
          <w:sz w:val="26"/>
          <w:szCs w:val="26"/>
        </w:rPr>
        <w:t>anticipate</w:t>
      </w:r>
      <w:r w:rsidR="006012DB" w:rsidRPr="00405411">
        <w:rPr>
          <w:rFonts w:ascii="Calibri" w:hAnsi="Calibri"/>
          <w:sz w:val="26"/>
          <w:szCs w:val="26"/>
        </w:rPr>
        <w:t xml:space="preserve"> the post</w:t>
      </w:r>
      <w:r w:rsidR="00405411" w:rsidRPr="00405411">
        <w:rPr>
          <w:rFonts w:ascii="Calibri" w:hAnsi="Calibri"/>
          <w:sz w:val="26"/>
          <w:szCs w:val="26"/>
        </w:rPr>
        <w:t xml:space="preserve"> being based at UHI House in Inverness</w:t>
      </w:r>
      <w:r w:rsidR="00405411" w:rsidRPr="00405411">
        <w:t xml:space="preserve"> or another location by agreement</w:t>
      </w:r>
    </w:p>
    <w:p w14:paraId="049F31CB" w14:textId="77777777" w:rsidR="003648AA" w:rsidRPr="0077764B" w:rsidRDefault="003648AA" w:rsidP="009D737D">
      <w:pPr>
        <w:rPr>
          <w:rStyle w:val="Hyperlink"/>
          <w:rFonts w:ascii="Calibri" w:hAnsi="Calibri"/>
          <w:sz w:val="26"/>
          <w:szCs w:val="26"/>
        </w:rPr>
      </w:pPr>
    </w:p>
    <w:p w14:paraId="4B51ABEC" w14:textId="39BE9F35"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29745F3B"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FF55B1">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2185990A" w:rsidR="007C174A" w:rsidRPr="0077764B" w:rsidRDefault="43A4C270" w:rsidP="009D737D">
      <w:pPr>
        <w:pStyle w:val="BodyText2"/>
        <w:jc w:val="left"/>
        <w:rPr>
          <w:rFonts w:ascii="Calibri" w:hAnsi="Calibri"/>
          <w:b/>
          <w:bCs/>
          <w:sz w:val="26"/>
          <w:szCs w:val="26"/>
        </w:rPr>
      </w:pPr>
      <w:r w:rsidRPr="2EFD0EF7">
        <w:rPr>
          <w:rFonts w:ascii="Calibri" w:hAnsi="Calibri"/>
          <w:b/>
          <w:bCs/>
          <w:sz w:val="26"/>
          <w:szCs w:val="26"/>
        </w:rPr>
        <w:t xml:space="preserve">The </w:t>
      </w:r>
      <w:r w:rsidR="61A1BE37" w:rsidRPr="2EFD0EF7">
        <w:rPr>
          <w:rFonts w:ascii="Calibri" w:hAnsi="Calibri"/>
          <w:b/>
          <w:bCs/>
          <w:sz w:val="26"/>
          <w:szCs w:val="26"/>
        </w:rPr>
        <w:t xml:space="preserve">deadline </w:t>
      </w:r>
      <w:r w:rsidRPr="2EFD0EF7">
        <w:rPr>
          <w:rFonts w:ascii="Calibri" w:hAnsi="Calibri"/>
          <w:b/>
          <w:bCs/>
          <w:sz w:val="26"/>
          <w:szCs w:val="26"/>
        </w:rPr>
        <w:t xml:space="preserve">for </w:t>
      </w:r>
      <w:r w:rsidR="34574B90" w:rsidRPr="2EFD0EF7">
        <w:rPr>
          <w:rFonts w:ascii="Calibri" w:hAnsi="Calibri"/>
          <w:b/>
          <w:bCs/>
          <w:sz w:val="26"/>
          <w:szCs w:val="26"/>
        </w:rPr>
        <w:t xml:space="preserve">submitting your </w:t>
      </w:r>
      <w:r w:rsidRPr="2EFD0EF7">
        <w:rPr>
          <w:rFonts w:ascii="Calibri" w:hAnsi="Calibri"/>
          <w:b/>
          <w:bCs/>
          <w:sz w:val="26"/>
          <w:szCs w:val="26"/>
        </w:rPr>
        <w:t xml:space="preserve">application is </w:t>
      </w:r>
      <w:r w:rsidR="1E8EF33F" w:rsidRPr="2EFD0EF7">
        <w:rPr>
          <w:rFonts w:ascii="Calibri" w:hAnsi="Calibri"/>
          <w:b/>
          <w:bCs/>
          <w:sz w:val="26"/>
          <w:szCs w:val="26"/>
        </w:rPr>
        <w:t>Sunday 30</w:t>
      </w:r>
      <w:r w:rsidR="1E8EF33F" w:rsidRPr="2EFD0EF7">
        <w:rPr>
          <w:rFonts w:ascii="Calibri" w:hAnsi="Calibri"/>
          <w:b/>
          <w:bCs/>
          <w:sz w:val="26"/>
          <w:szCs w:val="26"/>
          <w:vertAlign w:val="superscript"/>
        </w:rPr>
        <w:t>th</w:t>
      </w:r>
      <w:r w:rsidR="1E8EF33F" w:rsidRPr="2EFD0EF7">
        <w:rPr>
          <w:rFonts w:ascii="Calibri" w:hAnsi="Calibri"/>
          <w:b/>
          <w:bCs/>
          <w:sz w:val="26"/>
          <w:szCs w:val="26"/>
        </w:rPr>
        <w:t xml:space="preserve"> November at </w:t>
      </w:r>
      <w:r w:rsidR="7076C15C" w:rsidRPr="2EFD0EF7">
        <w:rPr>
          <w:rFonts w:ascii="Calibri" w:hAnsi="Calibri"/>
          <w:b/>
          <w:bCs/>
          <w:sz w:val="26"/>
          <w:szCs w:val="26"/>
        </w:rPr>
        <w:t xml:space="preserve"> 11.59pm. </w:t>
      </w:r>
    </w:p>
    <w:p w14:paraId="7505046B" w14:textId="63067841" w:rsidR="6FBE2112" w:rsidRDefault="6FBE2112" w:rsidP="009D737D">
      <w:pPr>
        <w:pStyle w:val="BodyText2"/>
        <w:jc w:val="left"/>
        <w:rPr>
          <w:rFonts w:ascii="Calibri" w:hAnsi="Calibri"/>
          <w:b/>
          <w:bCs/>
          <w:sz w:val="26"/>
          <w:szCs w:val="26"/>
        </w:rPr>
      </w:pPr>
    </w:p>
    <w:p w14:paraId="6BA91507" w14:textId="00555ADA" w:rsidR="23412346" w:rsidRDefault="23412346" w:rsidP="009D737D">
      <w:pPr>
        <w:pStyle w:val="BodyText2"/>
        <w:jc w:val="left"/>
        <w:rPr>
          <w:rFonts w:ascii="Calibri" w:hAnsi="Calibri"/>
          <w:b/>
          <w:bCs/>
          <w:sz w:val="26"/>
          <w:szCs w:val="26"/>
        </w:rPr>
      </w:pPr>
      <w:r w:rsidRPr="73A20A90">
        <w:rPr>
          <w:rFonts w:ascii="Calibri" w:hAnsi="Calibri"/>
          <w:b/>
          <w:bCs/>
          <w:sz w:val="26"/>
          <w:szCs w:val="26"/>
        </w:rPr>
        <w:t xml:space="preserve">Shortlisting will take place the week commencing </w:t>
      </w:r>
      <w:r w:rsidR="00BC3137" w:rsidRPr="73A20A90">
        <w:rPr>
          <w:rFonts w:ascii="Calibri" w:hAnsi="Calibri"/>
          <w:b/>
          <w:bCs/>
          <w:sz w:val="26"/>
          <w:szCs w:val="26"/>
        </w:rPr>
        <w:t xml:space="preserve">week beginning </w:t>
      </w:r>
      <w:r w:rsidR="7CB56B9E" w:rsidRPr="73A20A90">
        <w:rPr>
          <w:rFonts w:ascii="Calibri" w:hAnsi="Calibri"/>
          <w:b/>
          <w:bCs/>
          <w:sz w:val="26"/>
          <w:szCs w:val="26"/>
        </w:rPr>
        <w:t>- TBC</w:t>
      </w:r>
    </w:p>
    <w:p w14:paraId="1299C43A" w14:textId="77777777" w:rsidR="007C174A" w:rsidRPr="0077764B" w:rsidRDefault="007C174A" w:rsidP="009D737D">
      <w:pPr>
        <w:pStyle w:val="BodyText2"/>
        <w:jc w:val="left"/>
        <w:rPr>
          <w:rFonts w:ascii="Calibri" w:hAnsi="Calibri"/>
          <w:sz w:val="26"/>
          <w:szCs w:val="26"/>
        </w:rPr>
      </w:pPr>
    </w:p>
    <w:p w14:paraId="4513CBF3" w14:textId="6770ED41" w:rsidR="6FBE2112" w:rsidRDefault="007C174A" w:rsidP="009D737D">
      <w:pPr>
        <w:pStyle w:val="BodyText2"/>
        <w:jc w:val="left"/>
        <w:rPr>
          <w:rFonts w:ascii="Calibri" w:hAnsi="Calibri"/>
          <w:b/>
          <w:bCs/>
          <w:sz w:val="26"/>
          <w:szCs w:val="26"/>
        </w:rPr>
      </w:pPr>
      <w:r w:rsidRPr="73A20A90">
        <w:rPr>
          <w:rFonts w:ascii="Calibri" w:hAnsi="Calibri"/>
          <w:b/>
          <w:bCs/>
          <w:sz w:val="26"/>
          <w:szCs w:val="26"/>
        </w:rPr>
        <w:t xml:space="preserve">Interviews will be held </w:t>
      </w:r>
      <w:r w:rsidR="137B09A3" w:rsidRPr="73A20A90">
        <w:rPr>
          <w:rFonts w:ascii="Calibri" w:hAnsi="Calibri"/>
          <w:b/>
          <w:bCs/>
          <w:sz w:val="26"/>
          <w:szCs w:val="26"/>
        </w:rPr>
        <w:t xml:space="preserve">by </w:t>
      </w:r>
      <w:r w:rsidR="00886337" w:rsidRPr="73A20A90">
        <w:rPr>
          <w:rFonts w:ascii="Calibri" w:hAnsi="Calibri"/>
          <w:b/>
          <w:bCs/>
          <w:sz w:val="26"/>
          <w:szCs w:val="26"/>
        </w:rPr>
        <w:t>Teams or in-person at UHI House</w:t>
      </w:r>
      <w:r w:rsidR="137B09A3" w:rsidRPr="73A20A90">
        <w:rPr>
          <w:rFonts w:ascii="Calibri" w:hAnsi="Calibri"/>
          <w:b/>
          <w:bCs/>
          <w:sz w:val="26"/>
          <w:szCs w:val="26"/>
        </w:rPr>
        <w:t xml:space="preserve"> </w:t>
      </w:r>
      <w:r w:rsidR="00366C10" w:rsidRPr="73A20A90">
        <w:rPr>
          <w:rFonts w:ascii="Calibri" w:hAnsi="Calibri"/>
          <w:b/>
          <w:bCs/>
          <w:sz w:val="26"/>
          <w:szCs w:val="26"/>
        </w:rPr>
        <w:t xml:space="preserve">on </w:t>
      </w:r>
      <w:r w:rsidR="1EBBFF9F" w:rsidRPr="73A20A90">
        <w:rPr>
          <w:rFonts w:ascii="Calibri" w:hAnsi="Calibri"/>
          <w:b/>
          <w:bCs/>
          <w:sz w:val="26"/>
          <w:szCs w:val="26"/>
        </w:rPr>
        <w:t xml:space="preserve"> - TBC</w:t>
      </w:r>
    </w:p>
    <w:p w14:paraId="26D1DB65" w14:textId="30C866D6" w:rsidR="6FBE2112" w:rsidRDefault="6FBE2112" w:rsidP="009D737D">
      <w:pPr>
        <w:pStyle w:val="BodyText2"/>
        <w:jc w:val="left"/>
        <w:rPr>
          <w:rFonts w:ascii="Calibri" w:hAnsi="Calibri"/>
          <w:b/>
          <w:bCs/>
          <w:sz w:val="26"/>
          <w:szCs w:val="26"/>
        </w:rPr>
      </w:pPr>
    </w:p>
    <w:p w14:paraId="5057AA51" w14:textId="2ED782DE"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ADEE0" w14:textId="77777777" w:rsidR="00A461A5" w:rsidRDefault="00A461A5">
      <w:r>
        <w:separator/>
      </w:r>
    </w:p>
  </w:endnote>
  <w:endnote w:type="continuationSeparator" w:id="0">
    <w:p w14:paraId="448A8FA6" w14:textId="77777777" w:rsidR="00A461A5" w:rsidRDefault="00A461A5">
      <w:r>
        <w:continuationSeparator/>
      </w:r>
    </w:p>
  </w:endnote>
  <w:endnote w:type="continuationNotice" w:id="1">
    <w:p w14:paraId="5C7B903C" w14:textId="77777777" w:rsidR="00A461A5" w:rsidRDefault="00A46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347C" w14:textId="77777777" w:rsidR="00A461A5" w:rsidRDefault="00A461A5">
      <w:r>
        <w:separator/>
      </w:r>
    </w:p>
  </w:footnote>
  <w:footnote w:type="continuationSeparator" w:id="0">
    <w:p w14:paraId="4304C9A2" w14:textId="77777777" w:rsidR="00A461A5" w:rsidRDefault="00A461A5">
      <w:r>
        <w:continuationSeparator/>
      </w:r>
    </w:p>
  </w:footnote>
  <w:footnote w:type="continuationNotice" w:id="1">
    <w:p w14:paraId="1A3FB551" w14:textId="77777777" w:rsidR="00A461A5" w:rsidRDefault="00A46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572C"/>
    <w:rsid w:val="0003075F"/>
    <w:rsid w:val="00037D0A"/>
    <w:rsid w:val="00065141"/>
    <w:rsid w:val="000748E7"/>
    <w:rsid w:val="00080CB3"/>
    <w:rsid w:val="000A06E7"/>
    <w:rsid w:val="000C32EE"/>
    <w:rsid w:val="000E316C"/>
    <w:rsid w:val="000F15CD"/>
    <w:rsid w:val="001023B0"/>
    <w:rsid w:val="00102948"/>
    <w:rsid w:val="0014657C"/>
    <w:rsid w:val="00147C40"/>
    <w:rsid w:val="0015273C"/>
    <w:rsid w:val="00191424"/>
    <w:rsid w:val="00193B6A"/>
    <w:rsid w:val="00194B2A"/>
    <w:rsid w:val="0019517D"/>
    <w:rsid w:val="001A68CE"/>
    <w:rsid w:val="001A7DB1"/>
    <w:rsid w:val="001C4E6D"/>
    <w:rsid w:val="001C6DC9"/>
    <w:rsid w:val="001E3B40"/>
    <w:rsid w:val="001E478F"/>
    <w:rsid w:val="001F31BE"/>
    <w:rsid w:val="002100EE"/>
    <w:rsid w:val="002102A7"/>
    <w:rsid w:val="002147D8"/>
    <w:rsid w:val="00220FD5"/>
    <w:rsid w:val="00224767"/>
    <w:rsid w:val="00233321"/>
    <w:rsid w:val="00233884"/>
    <w:rsid w:val="00235C01"/>
    <w:rsid w:val="00241162"/>
    <w:rsid w:val="00243F36"/>
    <w:rsid w:val="002466B2"/>
    <w:rsid w:val="00246EF2"/>
    <w:rsid w:val="0025195D"/>
    <w:rsid w:val="00254B67"/>
    <w:rsid w:val="0026396E"/>
    <w:rsid w:val="00272524"/>
    <w:rsid w:val="002763C5"/>
    <w:rsid w:val="002C72EF"/>
    <w:rsid w:val="002E24C3"/>
    <w:rsid w:val="002E67BF"/>
    <w:rsid w:val="003010C1"/>
    <w:rsid w:val="003215EA"/>
    <w:rsid w:val="0032510A"/>
    <w:rsid w:val="0032604E"/>
    <w:rsid w:val="0032624B"/>
    <w:rsid w:val="00326312"/>
    <w:rsid w:val="00327387"/>
    <w:rsid w:val="00345269"/>
    <w:rsid w:val="00354BB1"/>
    <w:rsid w:val="003644C7"/>
    <w:rsid w:val="003648AA"/>
    <w:rsid w:val="00366C10"/>
    <w:rsid w:val="003975A1"/>
    <w:rsid w:val="003A7B96"/>
    <w:rsid w:val="003B16F4"/>
    <w:rsid w:val="003B22B1"/>
    <w:rsid w:val="003B5A12"/>
    <w:rsid w:val="003B6B5E"/>
    <w:rsid w:val="003B7153"/>
    <w:rsid w:val="003C1061"/>
    <w:rsid w:val="003E3085"/>
    <w:rsid w:val="003E57B3"/>
    <w:rsid w:val="00405411"/>
    <w:rsid w:val="00407E8F"/>
    <w:rsid w:val="00436C6B"/>
    <w:rsid w:val="00450BA7"/>
    <w:rsid w:val="004516F6"/>
    <w:rsid w:val="004530F4"/>
    <w:rsid w:val="0046195E"/>
    <w:rsid w:val="0046523B"/>
    <w:rsid w:val="0047654C"/>
    <w:rsid w:val="00485036"/>
    <w:rsid w:val="004B5296"/>
    <w:rsid w:val="004B6223"/>
    <w:rsid w:val="004D3C31"/>
    <w:rsid w:val="004E2AAC"/>
    <w:rsid w:val="004E5C37"/>
    <w:rsid w:val="004F2B44"/>
    <w:rsid w:val="00516DD7"/>
    <w:rsid w:val="00523105"/>
    <w:rsid w:val="00534C05"/>
    <w:rsid w:val="005378F1"/>
    <w:rsid w:val="005432AC"/>
    <w:rsid w:val="00567F96"/>
    <w:rsid w:val="005722E4"/>
    <w:rsid w:val="00575D01"/>
    <w:rsid w:val="0058011E"/>
    <w:rsid w:val="00585CBA"/>
    <w:rsid w:val="00592EE5"/>
    <w:rsid w:val="005A306C"/>
    <w:rsid w:val="005C0685"/>
    <w:rsid w:val="005C743A"/>
    <w:rsid w:val="005D0C45"/>
    <w:rsid w:val="005D4180"/>
    <w:rsid w:val="005D67FD"/>
    <w:rsid w:val="005E6C2D"/>
    <w:rsid w:val="005F3ACB"/>
    <w:rsid w:val="005F44CB"/>
    <w:rsid w:val="005F582E"/>
    <w:rsid w:val="005F7E90"/>
    <w:rsid w:val="006012DB"/>
    <w:rsid w:val="00605079"/>
    <w:rsid w:val="00606686"/>
    <w:rsid w:val="00612A34"/>
    <w:rsid w:val="006130BA"/>
    <w:rsid w:val="0061521C"/>
    <w:rsid w:val="00637F9D"/>
    <w:rsid w:val="00642DFC"/>
    <w:rsid w:val="0065531E"/>
    <w:rsid w:val="006763A5"/>
    <w:rsid w:val="006B7762"/>
    <w:rsid w:val="006C5C02"/>
    <w:rsid w:val="006F6F39"/>
    <w:rsid w:val="007153DE"/>
    <w:rsid w:val="00735BF1"/>
    <w:rsid w:val="00743D02"/>
    <w:rsid w:val="00752923"/>
    <w:rsid w:val="0077764B"/>
    <w:rsid w:val="00793895"/>
    <w:rsid w:val="007975FD"/>
    <w:rsid w:val="007A010D"/>
    <w:rsid w:val="007A1034"/>
    <w:rsid w:val="007A4189"/>
    <w:rsid w:val="007A48C6"/>
    <w:rsid w:val="007B0977"/>
    <w:rsid w:val="007C174A"/>
    <w:rsid w:val="007C6642"/>
    <w:rsid w:val="007D5496"/>
    <w:rsid w:val="007D68E1"/>
    <w:rsid w:val="007E4598"/>
    <w:rsid w:val="007E497D"/>
    <w:rsid w:val="007F0FED"/>
    <w:rsid w:val="00804DA9"/>
    <w:rsid w:val="00812800"/>
    <w:rsid w:val="00821B4B"/>
    <w:rsid w:val="00824F9A"/>
    <w:rsid w:val="00837E9A"/>
    <w:rsid w:val="00840FA4"/>
    <w:rsid w:val="00871A4A"/>
    <w:rsid w:val="00872B3C"/>
    <w:rsid w:val="00875E20"/>
    <w:rsid w:val="00886337"/>
    <w:rsid w:val="008A7642"/>
    <w:rsid w:val="008B3574"/>
    <w:rsid w:val="008B55FA"/>
    <w:rsid w:val="008B64C6"/>
    <w:rsid w:val="008C04D2"/>
    <w:rsid w:val="008C4E46"/>
    <w:rsid w:val="008C5916"/>
    <w:rsid w:val="008E6B04"/>
    <w:rsid w:val="008F2F82"/>
    <w:rsid w:val="00906511"/>
    <w:rsid w:val="00916515"/>
    <w:rsid w:val="009217D1"/>
    <w:rsid w:val="00923AFA"/>
    <w:rsid w:val="009322EF"/>
    <w:rsid w:val="009343BC"/>
    <w:rsid w:val="00934688"/>
    <w:rsid w:val="00946450"/>
    <w:rsid w:val="00947B1C"/>
    <w:rsid w:val="00950ECA"/>
    <w:rsid w:val="00966417"/>
    <w:rsid w:val="00971AD6"/>
    <w:rsid w:val="0098309A"/>
    <w:rsid w:val="009843D6"/>
    <w:rsid w:val="00986231"/>
    <w:rsid w:val="009A43BA"/>
    <w:rsid w:val="009D626A"/>
    <w:rsid w:val="009D737D"/>
    <w:rsid w:val="009E1ED2"/>
    <w:rsid w:val="009E79F7"/>
    <w:rsid w:val="009F5CA0"/>
    <w:rsid w:val="00A16DC2"/>
    <w:rsid w:val="00A3346F"/>
    <w:rsid w:val="00A44795"/>
    <w:rsid w:val="00A461A5"/>
    <w:rsid w:val="00A4732A"/>
    <w:rsid w:val="00A90AC7"/>
    <w:rsid w:val="00AA5B2C"/>
    <w:rsid w:val="00AA6406"/>
    <w:rsid w:val="00AA6F56"/>
    <w:rsid w:val="00AA7A2A"/>
    <w:rsid w:val="00AB6D03"/>
    <w:rsid w:val="00AB7130"/>
    <w:rsid w:val="00AC574B"/>
    <w:rsid w:val="00AD02BC"/>
    <w:rsid w:val="00AD5A30"/>
    <w:rsid w:val="00AF6E0D"/>
    <w:rsid w:val="00B11479"/>
    <w:rsid w:val="00B22B48"/>
    <w:rsid w:val="00B22DA6"/>
    <w:rsid w:val="00B25CF7"/>
    <w:rsid w:val="00B26224"/>
    <w:rsid w:val="00B36FE0"/>
    <w:rsid w:val="00B42882"/>
    <w:rsid w:val="00B55396"/>
    <w:rsid w:val="00B603BE"/>
    <w:rsid w:val="00B60440"/>
    <w:rsid w:val="00B62749"/>
    <w:rsid w:val="00B6399E"/>
    <w:rsid w:val="00B66B36"/>
    <w:rsid w:val="00B87DC4"/>
    <w:rsid w:val="00B928B9"/>
    <w:rsid w:val="00B95801"/>
    <w:rsid w:val="00BC3137"/>
    <w:rsid w:val="00BD7859"/>
    <w:rsid w:val="00BE1FD1"/>
    <w:rsid w:val="00C35870"/>
    <w:rsid w:val="00C52B00"/>
    <w:rsid w:val="00C64697"/>
    <w:rsid w:val="00C7729A"/>
    <w:rsid w:val="00C87052"/>
    <w:rsid w:val="00C97DEF"/>
    <w:rsid w:val="00CB1EEF"/>
    <w:rsid w:val="00CB2F1E"/>
    <w:rsid w:val="00CF0B41"/>
    <w:rsid w:val="00D03DF5"/>
    <w:rsid w:val="00D065C8"/>
    <w:rsid w:val="00D21527"/>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6FBE"/>
    <w:rsid w:val="00E4044D"/>
    <w:rsid w:val="00E516C9"/>
    <w:rsid w:val="00E55F8C"/>
    <w:rsid w:val="00E671CE"/>
    <w:rsid w:val="00E70738"/>
    <w:rsid w:val="00E72361"/>
    <w:rsid w:val="00E778E2"/>
    <w:rsid w:val="00E875A5"/>
    <w:rsid w:val="00E878B4"/>
    <w:rsid w:val="00EA2736"/>
    <w:rsid w:val="00EA4B28"/>
    <w:rsid w:val="00EB30F9"/>
    <w:rsid w:val="00ED5FC5"/>
    <w:rsid w:val="00ED671C"/>
    <w:rsid w:val="00ED681B"/>
    <w:rsid w:val="00EE38AD"/>
    <w:rsid w:val="00EF06B7"/>
    <w:rsid w:val="00EF4D78"/>
    <w:rsid w:val="00F05162"/>
    <w:rsid w:val="00F07726"/>
    <w:rsid w:val="00F1075F"/>
    <w:rsid w:val="00F137CD"/>
    <w:rsid w:val="00F25CC8"/>
    <w:rsid w:val="00F447FB"/>
    <w:rsid w:val="00F62DED"/>
    <w:rsid w:val="00F64BE4"/>
    <w:rsid w:val="00FA4E60"/>
    <w:rsid w:val="00FB2365"/>
    <w:rsid w:val="00FC3D3B"/>
    <w:rsid w:val="00FC620E"/>
    <w:rsid w:val="00FE1688"/>
    <w:rsid w:val="00FE37F6"/>
    <w:rsid w:val="00FF14AC"/>
    <w:rsid w:val="00FF55B1"/>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8EF33F"/>
    <w:rsid w:val="1EAFDE96"/>
    <w:rsid w:val="1EBBFF9F"/>
    <w:rsid w:val="201FE2E9"/>
    <w:rsid w:val="21538657"/>
    <w:rsid w:val="23412346"/>
    <w:rsid w:val="23E6CF4C"/>
    <w:rsid w:val="25BB8646"/>
    <w:rsid w:val="26889AB7"/>
    <w:rsid w:val="26CB76B1"/>
    <w:rsid w:val="2805F8BD"/>
    <w:rsid w:val="29C9338E"/>
    <w:rsid w:val="2B23F77D"/>
    <w:rsid w:val="2CADDAF3"/>
    <w:rsid w:val="2ECF0674"/>
    <w:rsid w:val="2EFD0EF7"/>
    <w:rsid w:val="33D1F19F"/>
    <w:rsid w:val="34574B90"/>
    <w:rsid w:val="36963895"/>
    <w:rsid w:val="370B48D0"/>
    <w:rsid w:val="37134CBA"/>
    <w:rsid w:val="38DAB151"/>
    <w:rsid w:val="3B862AF2"/>
    <w:rsid w:val="3D5B3C0F"/>
    <w:rsid w:val="3E2DC64F"/>
    <w:rsid w:val="3EA3BF57"/>
    <w:rsid w:val="414AA9A1"/>
    <w:rsid w:val="41F1E43D"/>
    <w:rsid w:val="420D5F69"/>
    <w:rsid w:val="4333F255"/>
    <w:rsid w:val="43A4C270"/>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1A1BE37"/>
    <w:rsid w:val="6301AD85"/>
    <w:rsid w:val="633372EB"/>
    <w:rsid w:val="68E411C7"/>
    <w:rsid w:val="6FBE2112"/>
    <w:rsid w:val="6FC60E98"/>
    <w:rsid w:val="701E43FD"/>
    <w:rsid w:val="7076C15C"/>
    <w:rsid w:val="73A20A90"/>
    <w:rsid w:val="73CE359A"/>
    <w:rsid w:val="7458E5CF"/>
    <w:rsid w:val="76C76340"/>
    <w:rsid w:val="7BF496AC"/>
    <w:rsid w:val="7CB56B9E"/>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8973">
      <w:bodyDiv w:val="1"/>
      <w:marLeft w:val="0"/>
      <w:marRight w:val="0"/>
      <w:marTop w:val="0"/>
      <w:marBottom w:val="0"/>
      <w:divBdr>
        <w:top w:val="none" w:sz="0" w:space="0" w:color="auto"/>
        <w:left w:val="none" w:sz="0" w:space="0" w:color="auto"/>
        <w:bottom w:val="none" w:sz="0" w:space="0" w:color="auto"/>
        <w:right w:val="none" w:sz="0" w:space="0" w:color="auto"/>
      </w:divBdr>
      <w:divsChild>
        <w:div w:id="336466362">
          <w:marLeft w:val="0"/>
          <w:marRight w:val="0"/>
          <w:marTop w:val="0"/>
          <w:marBottom w:val="0"/>
          <w:divBdr>
            <w:top w:val="none" w:sz="0" w:space="0" w:color="auto"/>
            <w:left w:val="none" w:sz="0" w:space="0" w:color="auto"/>
            <w:bottom w:val="none" w:sz="0" w:space="0" w:color="auto"/>
            <w:right w:val="none" w:sz="0" w:space="0" w:color="auto"/>
          </w:divBdr>
        </w:div>
        <w:div w:id="360858400">
          <w:marLeft w:val="0"/>
          <w:marRight w:val="0"/>
          <w:marTop w:val="0"/>
          <w:marBottom w:val="0"/>
          <w:divBdr>
            <w:top w:val="none" w:sz="0" w:space="0" w:color="auto"/>
            <w:left w:val="none" w:sz="0" w:space="0" w:color="auto"/>
            <w:bottom w:val="none" w:sz="0" w:space="0" w:color="auto"/>
            <w:right w:val="none" w:sz="0" w:space="0" w:color="auto"/>
          </w:divBdr>
        </w:div>
        <w:div w:id="468203693">
          <w:marLeft w:val="0"/>
          <w:marRight w:val="0"/>
          <w:marTop w:val="0"/>
          <w:marBottom w:val="0"/>
          <w:divBdr>
            <w:top w:val="none" w:sz="0" w:space="0" w:color="auto"/>
            <w:left w:val="none" w:sz="0" w:space="0" w:color="auto"/>
            <w:bottom w:val="none" w:sz="0" w:space="0" w:color="auto"/>
            <w:right w:val="none" w:sz="0" w:space="0" w:color="auto"/>
          </w:divBdr>
        </w:div>
        <w:div w:id="691149447">
          <w:marLeft w:val="0"/>
          <w:marRight w:val="0"/>
          <w:marTop w:val="0"/>
          <w:marBottom w:val="0"/>
          <w:divBdr>
            <w:top w:val="none" w:sz="0" w:space="0" w:color="auto"/>
            <w:left w:val="none" w:sz="0" w:space="0" w:color="auto"/>
            <w:bottom w:val="none" w:sz="0" w:space="0" w:color="auto"/>
            <w:right w:val="none" w:sz="0" w:space="0" w:color="auto"/>
          </w:divBdr>
        </w:div>
        <w:div w:id="757481776">
          <w:marLeft w:val="0"/>
          <w:marRight w:val="0"/>
          <w:marTop w:val="0"/>
          <w:marBottom w:val="0"/>
          <w:divBdr>
            <w:top w:val="none" w:sz="0" w:space="0" w:color="auto"/>
            <w:left w:val="none" w:sz="0" w:space="0" w:color="auto"/>
            <w:bottom w:val="none" w:sz="0" w:space="0" w:color="auto"/>
            <w:right w:val="none" w:sz="0" w:space="0" w:color="auto"/>
          </w:divBdr>
        </w:div>
        <w:div w:id="832721858">
          <w:marLeft w:val="0"/>
          <w:marRight w:val="0"/>
          <w:marTop w:val="0"/>
          <w:marBottom w:val="0"/>
          <w:divBdr>
            <w:top w:val="none" w:sz="0" w:space="0" w:color="auto"/>
            <w:left w:val="none" w:sz="0" w:space="0" w:color="auto"/>
            <w:bottom w:val="none" w:sz="0" w:space="0" w:color="auto"/>
            <w:right w:val="none" w:sz="0" w:space="0" w:color="auto"/>
          </w:divBdr>
        </w:div>
        <w:div w:id="988367855">
          <w:marLeft w:val="0"/>
          <w:marRight w:val="0"/>
          <w:marTop w:val="0"/>
          <w:marBottom w:val="0"/>
          <w:divBdr>
            <w:top w:val="none" w:sz="0" w:space="0" w:color="auto"/>
            <w:left w:val="none" w:sz="0" w:space="0" w:color="auto"/>
            <w:bottom w:val="none" w:sz="0" w:space="0" w:color="auto"/>
            <w:right w:val="none" w:sz="0" w:space="0" w:color="auto"/>
          </w:divBdr>
        </w:div>
        <w:div w:id="1047950563">
          <w:marLeft w:val="0"/>
          <w:marRight w:val="0"/>
          <w:marTop w:val="0"/>
          <w:marBottom w:val="0"/>
          <w:divBdr>
            <w:top w:val="none" w:sz="0" w:space="0" w:color="auto"/>
            <w:left w:val="none" w:sz="0" w:space="0" w:color="auto"/>
            <w:bottom w:val="none" w:sz="0" w:space="0" w:color="auto"/>
            <w:right w:val="none" w:sz="0" w:space="0" w:color="auto"/>
          </w:divBdr>
        </w:div>
        <w:div w:id="1388384310">
          <w:marLeft w:val="0"/>
          <w:marRight w:val="0"/>
          <w:marTop w:val="0"/>
          <w:marBottom w:val="0"/>
          <w:divBdr>
            <w:top w:val="none" w:sz="0" w:space="0" w:color="auto"/>
            <w:left w:val="none" w:sz="0" w:space="0" w:color="auto"/>
            <w:bottom w:val="none" w:sz="0" w:space="0" w:color="auto"/>
            <w:right w:val="none" w:sz="0" w:space="0" w:color="auto"/>
          </w:divBdr>
        </w:div>
        <w:div w:id="1511680070">
          <w:marLeft w:val="0"/>
          <w:marRight w:val="0"/>
          <w:marTop w:val="0"/>
          <w:marBottom w:val="0"/>
          <w:divBdr>
            <w:top w:val="none" w:sz="0" w:space="0" w:color="auto"/>
            <w:left w:val="none" w:sz="0" w:space="0" w:color="auto"/>
            <w:bottom w:val="none" w:sz="0" w:space="0" w:color="auto"/>
            <w:right w:val="none" w:sz="0" w:space="0" w:color="auto"/>
          </w:divBdr>
        </w:div>
        <w:div w:id="1772242713">
          <w:marLeft w:val="0"/>
          <w:marRight w:val="0"/>
          <w:marTop w:val="0"/>
          <w:marBottom w:val="0"/>
          <w:divBdr>
            <w:top w:val="none" w:sz="0" w:space="0" w:color="auto"/>
            <w:left w:val="none" w:sz="0" w:space="0" w:color="auto"/>
            <w:bottom w:val="none" w:sz="0" w:space="0" w:color="auto"/>
            <w:right w:val="none" w:sz="0" w:space="0" w:color="auto"/>
          </w:divBdr>
        </w:div>
        <w:div w:id="1786999482">
          <w:marLeft w:val="0"/>
          <w:marRight w:val="0"/>
          <w:marTop w:val="0"/>
          <w:marBottom w:val="0"/>
          <w:divBdr>
            <w:top w:val="none" w:sz="0" w:space="0" w:color="auto"/>
            <w:left w:val="none" w:sz="0" w:space="0" w:color="auto"/>
            <w:bottom w:val="none" w:sz="0" w:space="0" w:color="auto"/>
            <w:right w:val="none" w:sz="0" w:space="0" w:color="auto"/>
          </w:divBdr>
        </w:div>
        <w:div w:id="1917081953">
          <w:marLeft w:val="0"/>
          <w:marRight w:val="0"/>
          <w:marTop w:val="0"/>
          <w:marBottom w:val="0"/>
          <w:divBdr>
            <w:top w:val="none" w:sz="0" w:space="0" w:color="auto"/>
            <w:left w:val="none" w:sz="0" w:space="0" w:color="auto"/>
            <w:bottom w:val="none" w:sz="0" w:space="0" w:color="auto"/>
            <w:right w:val="none" w:sz="0" w:space="0" w:color="auto"/>
          </w:divBdr>
        </w:div>
        <w:div w:id="1921326386">
          <w:marLeft w:val="0"/>
          <w:marRight w:val="0"/>
          <w:marTop w:val="0"/>
          <w:marBottom w:val="0"/>
          <w:divBdr>
            <w:top w:val="none" w:sz="0" w:space="0" w:color="auto"/>
            <w:left w:val="none" w:sz="0" w:space="0" w:color="auto"/>
            <w:bottom w:val="none" w:sz="0" w:space="0" w:color="auto"/>
            <w:right w:val="none" w:sz="0" w:space="0" w:color="auto"/>
          </w:divBdr>
        </w:div>
        <w:div w:id="2005205350">
          <w:marLeft w:val="0"/>
          <w:marRight w:val="0"/>
          <w:marTop w:val="0"/>
          <w:marBottom w:val="0"/>
          <w:divBdr>
            <w:top w:val="none" w:sz="0" w:space="0" w:color="auto"/>
            <w:left w:val="none" w:sz="0" w:space="0" w:color="auto"/>
            <w:bottom w:val="none" w:sz="0" w:space="0" w:color="auto"/>
            <w:right w:val="none" w:sz="0" w:space="0" w:color="auto"/>
          </w:divBdr>
        </w:div>
        <w:div w:id="2031712635">
          <w:marLeft w:val="0"/>
          <w:marRight w:val="0"/>
          <w:marTop w:val="0"/>
          <w:marBottom w:val="0"/>
          <w:divBdr>
            <w:top w:val="none" w:sz="0" w:space="0" w:color="auto"/>
            <w:left w:val="none" w:sz="0" w:space="0" w:color="auto"/>
            <w:bottom w:val="none" w:sz="0" w:space="0" w:color="auto"/>
            <w:right w:val="none" w:sz="0" w:space="0" w:color="auto"/>
          </w:divBdr>
        </w:div>
      </w:divsChild>
    </w:div>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59421644">
      <w:bodyDiv w:val="1"/>
      <w:marLeft w:val="0"/>
      <w:marRight w:val="0"/>
      <w:marTop w:val="0"/>
      <w:marBottom w:val="0"/>
      <w:divBdr>
        <w:top w:val="none" w:sz="0" w:space="0" w:color="auto"/>
        <w:left w:val="none" w:sz="0" w:space="0" w:color="auto"/>
        <w:bottom w:val="none" w:sz="0" w:space="0" w:color="auto"/>
        <w:right w:val="none" w:sz="0" w:space="0" w:color="auto"/>
      </w:divBdr>
      <w:divsChild>
        <w:div w:id="342975543">
          <w:marLeft w:val="0"/>
          <w:marRight w:val="0"/>
          <w:marTop w:val="0"/>
          <w:marBottom w:val="0"/>
          <w:divBdr>
            <w:top w:val="none" w:sz="0" w:space="0" w:color="auto"/>
            <w:left w:val="none" w:sz="0" w:space="0" w:color="auto"/>
            <w:bottom w:val="none" w:sz="0" w:space="0" w:color="auto"/>
            <w:right w:val="none" w:sz="0" w:space="0" w:color="auto"/>
          </w:divBdr>
        </w:div>
        <w:div w:id="386993877">
          <w:marLeft w:val="0"/>
          <w:marRight w:val="0"/>
          <w:marTop w:val="0"/>
          <w:marBottom w:val="0"/>
          <w:divBdr>
            <w:top w:val="none" w:sz="0" w:space="0" w:color="auto"/>
            <w:left w:val="none" w:sz="0" w:space="0" w:color="auto"/>
            <w:bottom w:val="none" w:sz="0" w:space="0" w:color="auto"/>
            <w:right w:val="none" w:sz="0" w:space="0" w:color="auto"/>
          </w:divBdr>
        </w:div>
        <w:div w:id="413211138">
          <w:marLeft w:val="0"/>
          <w:marRight w:val="0"/>
          <w:marTop w:val="0"/>
          <w:marBottom w:val="0"/>
          <w:divBdr>
            <w:top w:val="none" w:sz="0" w:space="0" w:color="auto"/>
            <w:left w:val="none" w:sz="0" w:space="0" w:color="auto"/>
            <w:bottom w:val="none" w:sz="0" w:space="0" w:color="auto"/>
            <w:right w:val="none" w:sz="0" w:space="0" w:color="auto"/>
          </w:divBdr>
        </w:div>
        <w:div w:id="413357952">
          <w:marLeft w:val="0"/>
          <w:marRight w:val="0"/>
          <w:marTop w:val="0"/>
          <w:marBottom w:val="0"/>
          <w:divBdr>
            <w:top w:val="none" w:sz="0" w:space="0" w:color="auto"/>
            <w:left w:val="none" w:sz="0" w:space="0" w:color="auto"/>
            <w:bottom w:val="none" w:sz="0" w:space="0" w:color="auto"/>
            <w:right w:val="none" w:sz="0" w:space="0" w:color="auto"/>
          </w:divBdr>
        </w:div>
        <w:div w:id="516892475">
          <w:marLeft w:val="0"/>
          <w:marRight w:val="0"/>
          <w:marTop w:val="0"/>
          <w:marBottom w:val="0"/>
          <w:divBdr>
            <w:top w:val="none" w:sz="0" w:space="0" w:color="auto"/>
            <w:left w:val="none" w:sz="0" w:space="0" w:color="auto"/>
            <w:bottom w:val="none" w:sz="0" w:space="0" w:color="auto"/>
            <w:right w:val="none" w:sz="0" w:space="0" w:color="auto"/>
          </w:divBdr>
        </w:div>
        <w:div w:id="540165856">
          <w:marLeft w:val="0"/>
          <w:marRight w:val="0"/>
          <w:marTop w:val="0"/>
          <w:marBottom w:val="0"/>
          <w:divBdr>
            <w:top w:val="none" w:sz="0" w:space="0" w:color="auto"/>
            <w:left w:val="none" w:sz="0" w:space="0" w:color="auto"/>
            <w:bottom w:val="none" w:sz="0" w:space="0" w:color="auto"/>
            <w:right w:val="none" w:sz="0" w:space="0" w:color="auto"/>
          </w:divBdr>
        </w:div>
        <w:div w:id="553929223">
          <w:marLeft w:val="0"/>
          <w:marRight w:val="0"/>
          <w:marTop w:val="0"/>
          <w:marBottom w:val="0"/>
          <w:divBdr>
            <w:top w:val="none" w:sz="0" w:space="0" w:color="auto"/>
            <w:left w:val="none" w:sz="0" w:space="0" w:color="auto"/>
            <w:bottom w:val="none" w:sz="0" w:space="0" w:color="auto"/>
            <w:right w:val="none" w:sz="0" w:space="0" w:color="auto"/>
          </w:divBdr>
        </w:div>
        <w:div w:id="734744172">
          <w:marLeft w:val="0"/>
          <w:marRight w:val="0"/>
          <w:marTop w:val="0"/>
          <w:marBottom w:val="0"/>
          <w:divBdr>
            <w:top w:val="none" w:sz="0" w:space="0" w:color="auto"/>
            <w:left w:val="none" w:sz="0" w:space="0" w:color="auto"/>
            <w:bottom w:val="none" w:sz="0" w:space="0" w:color="auto"/>
            <w:right w:val="none" w:sz="0" w:space="0" w:color="auto"/>
          </w:divBdr>
        </w:div>
        <w:div w:id="1064840784">
          <w:marLeft w:val="0"/>
          <w:marRight w:val="0"/>
          <w:marTop w:val="0"/>
          <w:marBottom w:val="0"/>
          <w:divBdr>
            <w:top w:val="none" w:sz="0" w:space="0" w:color="auto"/>
            <w:left w:val="none" w:sz="0" w:space="0" w:color="auto"/>
            <w:bottom w:val="none" w:sz="0" w:space="0" w:color="auto"/>
            <w:right w:val="none" w:sz="0" w:space="0" w:color="auto"/>
          </w:divBdr>
        </w:div>
        <w:div w:id="1191183254">
          <w:marLeft w:val="0"/>
          <w:marRight w:val="0"/>
          <w:marTop w:val="0"/>
          <w:marBottom w:val="0"/>
          <w:divBdr>
            <w:top w:val="none" w:sz="0" w:space="0" w:color="auto"/>
            <w:left w:val="none" w:sz="0" w:space="0" w:color="auto"/>
            <w:bottom w:val="none" w:sz="0" w:space="0" w:color="auto"/>
            <w:right w:val="none" w:sz="0" w:space="0" w:color="auto"/>
          </w:divBdr>
        </w:div>
        <w:div w:id="1212571247">
          <w:marLeft w:val="0"/>
          <w:marRight w:val="0"/>
          <w:marTop w:val="0"/>
          <w:marBottom w:val="0"/>
          <w:divBdr>
            <w:top w:val="none" w:sz="0" w:space="0" w:color="auto"/>
            <w:left w:val="none" w:sz="0" w:space="0" w:color="auto"/>
            <w:bottom w:val="none" w:sz="0" w:space="0" w:color="auto"/>
            <w:right w:val="none" w:sz="0" w:space="0" w:color="auto"/>
          </w:divBdr>
        </w:div>
        <w:div w:id="1226138171">
          <w:marLeft w:val="0"/>
          <w:marRight w:val="0"/>
          <w:marTop w:val="0"/>
          <w:marBottom w:val="0"/>
          <w:divBdr>
            <w:top w:val="none" w:sz="0" w:space="0" w:color="auto"/>
            <w:left w:val="none" w:sz="0" w:space="0" w:color="auto"/>
            <w:bottom w:val="none" w:sz="0" w:space="0" w:color="auto"/>
            <w:right w:val="none" w:sz="0" w:space="0" w:color="auto"/>
          </w:divBdr>
        </w:div>
        <w:div w:id="1293365223">
          <w:marLeft w:val="0"/>
          <w:marRight w:val="0"/>
          <w:marTop w:val="0"/>
          <w:marBottom w:val="0"/>
          <w:divBdr>
            <w:top w:val="none" w:sz="0" w:space="0" w:color="auto"/>
            <w:left w:val="none" w:sz="0" w:space="0" w:color="auto"/>
            <w:bottom w:val="none" w:sz="0" w:space="0" w:color="auto"/>
            <w:right w:val="none" w:sz="0" w:space="0" w:color="auto"/>
          </w:divBdr>
        </w:div>
        <w:div w:id="1488286483">
          <w:marLeft w:val="0"/>
          <w:marRight w:val="0"/>
          <w:marTop w:val="0"/>
          <w:marBottom w:val="0"/>
          <w:divBdr>
            <w:top w:val="none" w:sz="0" w:space="0" w:color="auto"/>
            <w:left w:val="none" w:sz="0" w:space="0" w:color="auto"/>
            <w:bottom w:val="none" w:sz="0" w:space="0" w:color="auto"/>
            <w:right w:val="none" w:sz="0" w:space="0" w:color="auto"/>
          </w:divBdr>
        </w:div>
        <w:div w:id="1623338024">
          <w:marLeft w:val="0"/>
          <w:marRight w:val="0"/>
          <w:marTop w:val="0"/>
          <w:marBottom w:val="0"/>
          <w:divBdr>
            <w:top w:val="none" w:sz="0" w:space="0" w:color="auto"/>
            <w:left w:val="none" w:sz="0" w:space="0" w:color="auto"/>
            <w:bottom w:val="none" w:sz="0" w:space="0" w:color="auto"/>
            <w:right w:val="none" w:sz="0" w:space="0" w:color="auto"/>
          </w:divBdr>
        </w:div>
        <w:div w:id="2105035563">
          <w:marLeft w:val="0"/>
          <w:marRight w:val="0"/>
          <w:marTop w:val="0"/>
          <w:marBottom w:val="0"/>
          <w:divBdr>
            <w:top w:val="none" w:sz="0" w:space="0" w:color="auto"/>
            <w:left w:val="none" w:sz="0" w:space="0" w:color="auto"/>
            <w:bottom w:val="none" w:sz="0" w:space="0" w:color="auto"/>
            <w:right w:val="none" w:sz="0" w:space="0" w:color="auto"/>
          </w:divBdr>
        </w:div>
      </w:divsChild>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ec421-166b-4277-8215-1f56f39b69fb">
      <Terms xmlns="http://schemas.microsoft.com/office/infopath/2007/PartnerControls"/>
    </lcf76f155ced4ddcb4097134ff3c332f>
    <TaxCatchAll xmlns="af657c29-f880-4554-805a-56d90e8906dc">
      <Value>1</Value>
    </TaxCatchAll>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3f7d7d4c3620ff637d31dcf21c074bd3">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a50d4c656a5b0d82360719ad373f1a14"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documentManagement/types"/>
    <ds:schemaRef ds:uri="http://purl.org/dc/dcmitype/"/>
    <ds:schemaRef ds:uri="af657c29-f880-4554-805a-56d90e8906dc"/>
    <ds:schemaRef ds:uri="http://schemas.openxmlformats.org/package/2006/metadata/core-properties"/>
    <ds:schemaRef ds:uri="http://purl.org/dc/elements/1.1/"/>
    <ds:schemaRef ds:uri="http://schemas.microsoft.com/office/infopath/2007/PartnerControls"/>
    <ds:schemaRef ds:uri="71eec421-166b-4277-8215-1f56f39b69f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6809837-2DBB-47D4-96DC-07CF08E1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4860</Characters>
  <Application>Microsoft Office Word</Application>
  <DocSecurity>0</DocSecurity>
  <Lines>40</Lines>
  <Paragraphs>11</Paragraphs>
  <ScaleCrop>false</ScaleCrop>
  <Company>UHI Millennium Institute</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Paula Mackay</cp:lastModifiedBy>
  <cp:revision>2</cp:revision>
  <cp:lastPrinted>2012-12-08T02:16:00Z</cp:lastPrinted>
  <dcterms:created xsi:type="dcterms:W3CDTF">2025-11-27T16:56:00Z</dcterms:created>
  <dcterms:modified xsi:type="dcterms:W3CDTF">2025-11-27T16:56:00Z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