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764B" w:rsidR="007C174A" w:rsidP="009D737D" w:rsidRDefault="007C174A" w14:paraId="672A6659" w14:textId="77777777">
      <w:pPr>
        <w:autoSpaceDE w:val="0"/>
        <w:autoSpaceDN w:val="0"/>
        <w:adjustRightInd w:val="0"/>
        <w:rPr>
          <w:rFonts w:ascii="Calibri" w:hAnsi="Calibri"/>
          <w:bCs/>
          <w:sz w:val="26"/>
          <w:szCs w:val="26"/>
          <w:lang w:eastAsia="en-US"/>
        </w:rPr>
      </w:pPr>
    </w:p>
    <w:p w:rsidRPr="0077764B" w:rsidR="007C174A" w:rsidP="009D737D" w:rsidRDefault="007C174A" w14:paraId="1164621B" w14:textId="47C456DE">
      <w:pPr>
        <w:pStyle w:val="BodyText"/>
        <w:spacing w:after="0"/>
        <w:rPr>
          <w:rFonts w:ascii="Calibri" w:hAnsi="Calibri"/>
          <w:b w:val="1"/>
          <w:bCs w:val="1"/>
          <w:sz w:val="26"/>
          <w:szCs w:val="26"/>
        </w:rPr>
      </w:pPr>
      <w:r w:rsidRPr="7EA0C95E" w:rsidR="007C174A">
        <w:rPr>
          <w:rFonts w:ascii="Calibri" w:hAnsi="Calibri"/>
          <w:b w:val="1"/>
          <w:bCs w:val="1"/>
          <w:sz w:val="26"/>
          <w:szCs w:val="26"/>
        </w:rPr>
        <w:t xml:space="preserve">Department </w:t>
      </w:r>
    </w:p>
    <w:p w:rsidRPr="00D43227" w:rsidR="00D43227" w:rsidP="00D43227" w:rsidRDefault="00D43227" w14:paraId="60188D94" w14:textId="774A9D4D">
      <w:pPr>
        <w:rPr>
          <w:rFonts w:ascii="Calibri" w:hAnsi="Calibri"/>
          <w:sz w:val="26"/>
          <w:szCs w:val="26"/>
        </w:rPr>
      </w:pPr>
      <w:r w:rsidRPr="00D43227">
        <w:rPr>
          <w:rFonts w:ascii="Calibri" w:hAnsi="Calibri"/>
          <w:sz w:val="26"/>
          <w:szCs w:val="26"/>
        </w:rPr>
        <w:t>The Learning, Teaching and Students Directorate at UHI provides strategic leadership and operational delivery for the enhancement of the student experience across the partnership. It brings together expertise in learning and teaching practice, quality assurance and enhancement, student engagement, and academic development to support a coherent, high-quality academic offer across a distributed and devolved university structure. The Directorate works collaboratively with academic partners to drive innovation in curriculum design, flexible and inclusive learning, and digital delivery, while ensuring robust academic standards and alignment with sector expectations (including QAA and tertiary enhancement activity). Through its integrated teams—such as the Learning and Teaching Academy and Academic Standards and Enhancement—it leads institution-wide initiatives that strengthen student success, support staff development, and enable continuous improvement in learning, teaching and assessment.</w:t>
      </w:r>
    </w:p>
    <w:p w:rsidRPr="0077764B" w:rsidR="007C174A" w:rsidP="009D737D" w:rsidRDefault="007C174A" w14:paraId="5DAB6C7B" w14:textId="77777777">
      <w:pPr>
        <w:rPr>
          <w:rFonts w:ascii="Calibri" w:hAnsi="Calibri"/>
          <w:sz w:val="26"/>
          <w:szCs w:val="26"/>
        </w:rPr>
      </w:pPr>
    </w:p>
    <w:p w:rsidR="0046195E" w:rsidP="009D737D" w:rsidRDefault="617C45FF" w14:paraId="48E92375" w14:textId="16EEB1AD">
      <w:pPr>
        <w:rPr>
          <w:rFonts w:ascii="Calibri" w:hAnsi="Calibri"/>
          <w:sz w:val="26"/>
          <w:szCs w:val="26"/>
        </w:rPr>
      </w:pPr>
      <w:r w:rsidRPr="00CC2C38">
        <w:rPr>
          <w:rFonts w:ascii="Calibri" w:hAnsi="Calibri"/>
          <w:b/>
          <w:bCs/>
          <w:sz w:val="26"/>
          <w:szCs w:val="26"/>
        </w:rPr>
        <w:t xml:space="preserve">Details about the </w:t>
      </w:r>
      <w:r w:rsidRPr="00CC2C38" w:rsidR="4CEC9FB0">
        <w:rPr>
          <w:rFonts w:ascii="Calibri" w:hAnsi="Calibri"/>
          <w:b/>
          <w:bCs/>
          <w:sz w:val="26"/>
          <w:szCs w:val="26"/>
        </w:rPr>
        <w:t>Team</w:t>
      </w:r>
    </w:p>
    <w:p w:rsidRPr="00CC2C38" w:rsidR="00CC2C38" w:rsidP="00CC2C38" w:rsidRDefault="00CC2C38" w14:paraId="1704FE2D" w14:textId="77777777">
      <w:pPr>
        <w:rPr>
          <w:rFonts w:ascii="Calibri" w:hAnsi="Calibri"/>
          <w:sz w:val="26"/>
          <w:szCs w:val="26"/>
        </w:rPr>
      </w:pPr>
      <w:r w:rsidRPr="00CC2C38">
        <w:rPr>
          <w:rFonts w:ascii="Calibri" w:hAnsi="Calibri"/>
          <w:sz w:val="26"/>
          <w:szCs w:val="26"/>
        </w:rPr>
        <w:t>Academic Standards and Enhancement lead the development, management of and engagement with the university’s quality assurance and enhancement policies, processes and activities including:</w:t>
      </w:r>
    </w:p>
    <w:p w:rsidRPr="00F52B22" w:rsidR="00CC2C38" w:rsidP="00CC2C38" w:rsidRDefault="00CC2C38" w14:paraId="3597BBCC" w14:textId="77777777">
      <w:pPr>
        <w:numPr>
          <w:ilvl w:val="0"/>
          <w:numId w:val="17"/>
        </w:numPr>
        <w:rPr>
          <w:rFonts w:ascii="Calibri" w:hAnsi="Calibri"/>
          <w:sz w:val="26"/>
          <w:szCs w:val="26"/>
        </w:rPr>
      </w:pPr>
      <w:r w:rsidRPr="00F52B22">
        <w:rPr>
          <w:rFonts w:ascii="Calibri" w:hAnsi="Calibri"/>
          <w:sz w:val="26"/>
          <w:szCs w:val="26"/>
        </w:rPr>
        <w:t>management of the institutional Quality Framework</w:t>
      </w:r>
    </w:p>
    <w:p w:rsidRPr="00F52B22" w:rsidR="00CC2C38" w:rsidP="00CC2C38" w:rsidRDefault="00CC2C38" w14:paraId="190C4479" w14:textId="77777777">
      <w:pPr>
        <w:numPr>
          <w:ilvl w:val="0"/>
          <w:numId w:val="17"/>
        </w:numPr>
        <w:rPr>
          <w:rFonts w:ascii="Calibri" w:hAnsi="Calibri"/>
          <w:sz w:val="26"/>
          <w:szCs w:val="26"/>
        </w:rPr>
      </w:pPr>
      <w:hyperlink w:tgtFrame="_blank" w:history="1" r:id="rId11">
        <w:r w:rsidRPr="00F52B22">
          <w:rPr>
            <w:rStyle w:val="Hyperlink"/>
            <w:rFonts w:ascii="Calibri" w:hAnsi="Calibri"/>
            <w:sz w:val="26"/>
            <w:szCs w:val="26"/>
            <w:u w:val="none"/>
          </w:rPr>
          <w:t>academic regulations</w:t>
        </w:r>
      </w:hyperlink>
      <w:r w:rsidRPr="00F52B22">
        <w:rPr>
          <w:rFonts w:ascii="Calibri" w:hAnsi="Calibri"/>
          <w:sz w:val="26"/>
          <w:szCs w:val="26"/>
        </w:rPr>
        <w:t> and their consistent application across the university</w:t>
      </w:r>
    </w:p>
    <w:p w:rsidRPr="00F52B22" w:rsidR="00CC2C38" w:rsidP="00CC2C38" w:rsidRDefault="00CC2C38" w14:paraId="06AB94C0" w14:textId="77777777">
      <w:pPr>
        <w:numPr>
          <w:ilvl w:val="0"/>
          <w:numId w:val="17"/>
        </w:numPr>
        <w:rPr>
          <w:rFonts w:ascii="Calibri" w:hAnsi="Calibri"/>
          <w:sz w:val="26"/>
          <w:szCs w:val="26"/>
        </w:rPr>
      </w:pPr>
      <w:r w:rsidRPr="00F52B22">
        <w:rPr>
          <w:rFonts w:ascii="Calibri" w:hAnsi="Calibri"/>
          <w:sz w:val="26"/>
          <w:szCs w:val="26"/>
        </w:rPr>
        <w:t>annual review and monitoring </w:t>
      </w:r>
    </w:p>
    <w:p w:rsidRPr="00F52B22" w:rsidR="00CC2C38" w:rsidP="00CC2C38" w:rsidRDefault="00CC2C38" w14:paraId="7F764577" w14:textId="77777777">
      <w:pPr>
        <w:numPr>
          <w:ilvl w:val="0"/>
          <w:numId w:val="17"/>
        </w:numPr>
        <w:rPr>
          <w:rFonts w:ascii="Calibri" w:hAnsi="Calibri"/>
          <w:sz w:val="26"/>
          <w:szCs w:val="26"/>
        </w:rPr>
      </w:pPr>
      <w:r w:rsidRPr="00F52B22">
        <w:rPr>
          <w:rFonts w:ascii="Calibri" w:hAnsi="Calibri"/>
          <w:sz w:val="26"/>
          <w:szCs w:val="26"/>
        </w:rPr>
        <w:t>programme approval and reapproval </w:t>
      </w:r>
    </w:p>
    <w:p w:rsidRPr="00F52B22" w:rsidR="00CC2C38" w:rsidP="00CC2C38" w:rsidRDefault="00CC2C38" w14:paraId="7753DD83" w14:textId="77777777">
      <w:pPr>
        <w:numPr>
          <w:ilvl w:val="0"/>
          <w:numId w:val="17"/>
        </w:numPr>
        <w:rPr>
          <w:rFonts w:ascii="Calibri" w:hAnsi="Calibri"/>
          <w:sz w:val="26"/>
          <w:szCs w:val="26"/>
        </w:rPr>
      </w:pPr>
      <w:r w:rsidRPr="00F52B22">
        <w:rPr>
          <w:rFonts w:ascii="Calibri" w:hAnsi="Calibri"/>
          <w:sz w:val="26"/>
          <w:szCs w:val="26"/>
        </w:rPr>
        <w:t>driving evidence-based enhancement (including through NSS and internal student surveys) </w:t>
      </w:r>
    </w:p>
    <w:p w:rsidRPr="00F52B22" w:rsidR="00CC2C38" w:rsidP="00CC2C38" w:rsidRDefault="00CC2C38" w14:paraId="6765F162" w14:textId="13E14C04">
      <w:pPr>
        <w:numPr>
          <w:ilvl w:val="0"/>
          <w:numId w:val="17"/>
        </w:numPr>
        <w:rPr>
          <w:rFonts w:ascii="Calibri" w:hAnsi="Calibri"/>
          <w:sz w:val="26"/>
          <w:szCs w:val="26"/>
        </w:rPr>
      </w:pPr>
      <w:r w:rsidRPr="00F52B22">
        <w:rPr>
          <w:rFonts w:ascii="Calibri" w:hAnsi="Calibri"/>
          <w:sz w:val="26"/>
          <w:szCs w:val="26"/>
        </w:rPr>
        <w:t xml:space="preserve">leadership of strategic enhancement focused initiatives (including QAA Scotland Enhancement Themes and implementation of the university’s Learning and Teaching </w:t>
      </w:r>
      <w:r w:rsidR="00666809">
        <w:rPr>
          <w:rFonts w:ascii="Calibri" w:hAnsi="Calibri"/>
          <w:sz w:val="26"/>
          <w:szCs w:val="26"/>
        </w:rPr>
        <w:t xml:space="preserve">and Students </w:t>
      </w:r>
      <w:r w:rsidRPr="00F52B22">
        <w:rPr>
          <w:rFonts w:ascii="Calibri" w:hAnsi="Calibri"/>
          <w:sz w:val="26"/>
          <w:szCs w:val="26"/>
        </w:rPr>
        <w:t>Enhancement Strategy) </w:t>
      </w:r>
    </w:p>
    <w:p w:rsidRPr="00F52B22" w:rsidR="00CC2C38" w:rsidP="00CC2C38" w:rsidRDefault="00CC2C38" w14:paraId="4CEA341D" w14:textId="3E3E19E9">
      <w:pPr>
        <w:numPr>
          <w:ilvl w:val="0"/>
          <w:numId w:val="17"/>
        </w:numPr>
        <w:rPr>
          <w:rFonts w:ascii="Calibri" w:hAnsi="Calibri"/>
          <w:sz w:val="26"/>
          <w:szCs w:val="26"/>
        </w:rPr>
      </w:pPr>
      <w:r w:rsidRPr="00F52B22">
        <w:rPr>
          <w:rFonts w:ascii="Calibri" w:hAnsi="Calibri"/>
          <w:sz w:val="26"/>
          <w:szCs w:val="26"/>
        </w:rPr>
        <w:t>managing and supporting institutional engagement in external </w:t>
      </w:r>
      <w:hyperlink w:tgtFrame="_blank" w:history="1" r:id="rId12">
        <w:r w:rsidRPr="00F52B22">
          <w:rPr>
            <w:rStyle w:val="Hyperlink"/>
            <w:rFonts w:ascii="Calibri" w:hAnsi="Calibri"/>
            <w:sz w:val="26"/>
            <w:szCs w:val="26"/>
            <w:u w:val="none"/>
          </w:rPr>
          <w:t>quality assurance</w:t>
        </w:r>
      </w:hyperlink>
      <w:r w:rsidRPr="00F52B22">
        <w:rPr>
          <w:rFonts w:ascii="Calibri" w:hAnsi="Calibri"/>
          <w:sz w:val="26"/>
          <w:szCs w:val="26"/>
        </w:rPr>
        <w:t xml:space="preserve"> and reporting activities (e.g. </w:t>
      </w:r>
      <w:r w:rsidRPr="00F52B22" w:rsidR="00D9352A">
        <w:rPr>
          <w:rFonts w:ascii="Calibri" w:hAnsi="Calibri"/>
          <w:sz w:val="26"/>
          <w:szCs w:val="26"/>
        </w:rPr>
        <w:t>QAA TQE</w:t>
      </w:r>
      <w:r w:rsidR="00F52B22">
        <w:rPr>
          <w:rFonts w:ascii="Calibri" w:hAnsi="Calibri"/>
          <w:sz w:val="26"/>
          <w:szCs w:val="26"/>
        </w:rPr>
        <w:t>R, QS</w:t>
      </w:r>
      <w:r w:rsidRPr="00F52B22">
        <w:rPr>
          <w:rFonts w:ascii="Calibri" w:hAnsi="Calibri"/>
          <w:sz w:val="26"/>
          <w:szCs w:val="26"/>
        </w:rPr>
        <w:t xml:space="preserve"> reporting)</w:t>
      </w:r>
    </w:p>
    <w:p w:rsidRPr="00F52B22" w:rsidR="00CC2C38" w:rsidP="00CC2C38" w:rsidRDefault="00CC2C38" w14:paraId="4FDE0B82" w14:textId="77777777">
      <w:pPr>
        <w:numPr>
          <w:ilvl w:val="0"/>
          <w:numId w:val="17"/>
        </w:numPr>
        <w:rPr>
          <w:rFonts w:ascii="Calibri" w:hAnsi="Calibri"/>
          <w:sz w:val="26"/>
          <w:szCs w:val="26"/>
        </w:rPr>
      </w:pPr>
      <w:r w:rsidRPr="00F52B22">
        <w:rPr>
          <w:rFonts w:ascii="Calibri" w:hAnsi="Calibri"/>
          <w:sz w:val="26"/>
          <w:szCs w:val="26"/>
        </w:rPr>
        <w:t>scheduling/conducting exam boards</w:t>
      </w:r>
    </w:p>
    <w:p w:rsidRPr="00CC2C38" w:rsidR="00CC2C38" w:rsidP="00CC2C38" w:rsidRDefault="00CC2C38" w14:paraId="146C654D" w14:textId="77777777">
      <w:pPr>
        <w:numPr>
          <w:ilvl w:val="0"/>
          <w:numId w:val="17"/>
        </w:numPr>
        <w:rPr>
          <w:rFonts w:ascii="Calibri" w:hAnsi="Calibri"/>
          <w:sz w:val="26"/>
          <w:szCs w:val="26"/>
        </w:rPr>
      </w:pPr>
      <w:r w:rsidRPr="00CC2C38">
        <w:rPr>
          <w:rFonts w:ascii="Calibri" w:hAnsi="Calibri"/>
          <w:sz w:val="26"/>
          <w:szCs w:val="26"/>
        </w:rPr>
        <w:t>liaison with external examiners</w:t>
      </w:r>
    </w:p>
    <w:p w:rsidR="00CC2C38" w:rsidP="009D737D" w:rsidRDefault="00CC2C38" w14:paraId="2D99F7E3" w14:textId="77777777">
      <w:pPr>
        <w:rPr>
          <w:rFonts w:ascii="Calibri" w:hAnsi="Calibri"/>
          <w:sz w:val="26"/>
          <w:szCs w:val="26"/>
        </w:rPr>
      </w:pPr>
    </w:p>
    <w:p w:rsidR="0046195E" w:rsidP="009D737D" w:rsidRDefault="0046195E" w14:paraId="02EB378F" w14:textId="77777777">
      <w:pPr>
        <w:rPr>
          <w:rFonts w:ascii="Calibri" w:hAnsi="Calibri"/>
          <w:sz w:val="26"/>
          <w:szCs w:val="26"/>
        </w:rPr>
      </w:pPr>
    </w:p>
    <w:p w:rsidRPr="0046195E" w:rsidR="007C174A" w:rsidP="009D737D" w:rsidRDefault="0046195E" w14:paraId="0C58CB30" w14:textId="77777777">
      <w:pPr>
        <w:rPr>
          <w:rFonts w:ascii="Calibri" w:hAnsi="Calibri"/>
          <w:sz w:val="26"/>
          <w:szCs w:val="26"/>
        </w:rPr>
      </w:pPr>
      <w:r>
        <w:rPr>
          <w:rFonts w:ascii="Calibri" w:hAnsi="Calibri"/>
          <w:sz w:val="26"/>
          <w:szCs w:val="26"/>
        </w:rPr>
        <w:t xml:space="preserve">A </w:t>
      </w:r>
      <w:r w:rsidRPr="0077764B" w:rsidR="007C174A">
        <w:rPr>
          <w:rFonts w:ascii="Calibri" w:hAnsi="Calibri"/>
          <w:sz w:val="26"/>
          <w:szCs w:val="26"/>
          <w:lang w:val="en-IE"/>
        </w:rPr>
        <w:t xml:space="preserve">detailed job description and person specification for the post are attached. </w:t>
      </w:r>
    </w:p>
    <w:p w:rsidRPr="0077764B" w:rsidR="007C174A" w:rsidP="009D737D" w:rsidRDefault="007C174A" w14:paraId="72A3D3EC" w14:textId="77777777">
      <w:pPr>
        <w:pStyle w:val="BodyText2"/>
        <w:jc w:val="left"/>
        <w:rPr>
          <w:rFonts w:ascii="Calibri" w:hAnsi="Calibri"/>
          <w:sz w:val="26"/>
          <w:szCs w:val="26"/>
        </w:rPr>
      </w:pPr>
    </w:p>
    <w:p w:rsidRPr="0077764B" w:rsidR="007C174A" w:rsidP="4FDB2568" w:rsidRDefault="007C174A" w14:paraId="5FE96049" w14:textId="5ACDE065">
      <w:pPr>
        <w:pStyle w:val="BodyText2"/>
        <w:suppressLineNumbers w:val="0"/>
        <w:bidi w:val="0"/>
        <w:spacing w:before="0" w:beforeAutospacing="off" w:after="0" w:afterAutospacing="off" w:line="259" w:lineRule="auto"/>
        <w:ind w:left="0" w:right="0"/>
        <w:jc w:val="left"/>
        <w:rPr>
          <w:rFonts w:ascii="Calibri" w:hAnsi="Calibri"/>
          <w:sz w:val="26"/>
          <w:szCs w:val="26"/>
        </w:rPr>
      </w:pPr>
      <w:r w:rsidRPr="4FDB2568" w:rsidR="007C174A">
        <w:rPr>
          <w:rFonts w:ascii="Calibri" w:hAnsi="Calibri"/>
          <w:sz w:val="26"/>
          <w:szCs w:val="26"/>
        </w:rPr>
        <w:t xml:space="preserve">Applicants </w:t>
      </w:r>
      <w:r w:rsidRPr="4FDB2568" w:rsidR="2CADDAF3">
        <w:rPr>
          <w:rFonts w:ascii="Calibri" w:hAnsi="Calibri"/>
          <w:sz w:val="26"/>
          <w:szCs w:val="26"/>
        </w:rPr>
        <w:t xml:space="preserve">with informal questions </w:t>
      </w:r>
      <w:r w:rsidRPr="4FDB2568" w:rsidR="007C174A">
        <w:rPr>
          <w:rFonts w:ascii="Calibri" w:hAnsi="Calibri"/>
          <w:sz w:val="26"/>
          <w:szCs w:val="26"/>
        </w:rPr>
        <w:t xml:space="preserve">are encouraged to contact </w:t>
      </w:r>
      <w:r w:rsidRPr="4FDB2568" w:rsidR="5059B7F3">
        <w:rPr>
          <w:rFonts w:ascii="Calibri" w:hAnsi="Calibri"/>
          <w:sz w:val="26"/>
          <w:szCs w:val="26"/>
        </w:rPr>
        <w:t xml:space="preserve">Elaine Edwards, </w:t>
      </w:r>
      <w:r w:rsidRPr="4FDB2568" w:rsidR="25EC1AB1">
        <w:rPr>
          <w:rFonts w:ascii="Calibri" w:hAnsi="Calibri"/>
          <w:sz w:val="26"/>
          <w:szCs w:val="26"/>
        </w:rPr>
        <w:t>Faculty Liaison Advisor (Curriculum),</w:t>
      </w:r>
      <w:r w:rsidRPr="4FDB2568" w:rsidR="007C174A">
        <w:rPr>
          <w:rFonts w:ascii="Calibri" w:hAnsi="Calibri"/>
          <w:sz w:val="26"/>
          <w:szCs w:val="26"/>
        </w:rPr>
        <w:t xml:space="preserve"> by email </w:t>
      </w:r>
      <w:r w:rsidRPr="4FDB2568" w:rsidR="0745951E">
        <w:rPr>
          <w:rFonts w:ascii="Calibri" w:hAnsi="Calibri"/>
          <w:sz w:val="26"/>
          <w:szCs w:val="26"/>
        </w:rPr>
        <w:t xml:space="preserve">to </w:t>
      </w:r>
      <w:r w:rsidRPr="4FDB2568" w:rsidR="71B7263B">
        <w:rPr>
          <w:rFonts w:ascii="Calibri" w:hAnsi="Calibri"/>
          <w:sz w:val="26"/>
          <w:szCs w:val="26"/>
        </w:rPr>
        <w:t>elaine.edwards@uhi.ac.uk</w:t>
      </w:r>
      <w:r w:rsidRPr="4FDB2568" w:rsidR="007C174A">
        <w:rPr>
          <w:rFonts w:ascii="Calibri" w:hAnsi="Calibri"/>
          <w:sz w:val="26"/>
          <w:szCs w:val="26"/>
        </w:rPr>
        <w:t>.</w:t>
      </w:r>
    </w:p>
    <w:p w:rsidR="4333F255" w:rsidP="009D737D" w:rsidRDefault="4333F255" w14:paraId="71C6C440" w14:textId="73D02A2F">
      <w:pPr>
        <w:pStyle w:val="BodyText2"/>
        <w:jc w:val="left"/>
        <w:rPr>
          <w:rFonts w:ascii="Calibri" w:hAnsi="Calibri"/>
          <w:sz w:val="26"/>
          <w:szCs w:val="26"/>
        </w:rPr>
      </w:pPr>
    </w:p>
    <w:p w:rsidR="13CFC67D" w:rsidP="009D737D" w:rsidRDefault="13CFC67D" w14:paraId="197185B2" w14:textId="7D760229">
      <w:pPr>
        <w:pStyle w:val="BodyText2"/>
        <w:spacing w:line="259" w:lineRule="auto"/>
        <w:jc w:val="left"/>
      </w:pPr>
      <w:r w:rsidRPr="6FBE2112">
        <w:rPr>
          <w:rFonts w:ascii="Calibri" w:hAnsi="Calibri"/>
          <w:b/>
          <w:bCs/>
          <w:sz w:val="26"/>
          <w:szCs w:val="26"/>
        </w:rPr>
        <w:t>Pay and Benefits</w:t>
      </w:r>
    </w:p>
    <w:p w:rsidRPr="0077764B" w:rsidR="007C174A" w:rsidP="009D737D" w:rsidRDefault="23E6CF4C" w14:paraId="60061E4C" w14:textId="56BF2104">
      <w:pPr>
        <w:pStyle w:val="BodyText2"/>
        <w:jc w:val="left"/>
        <w:rPr>
          <w:rFonts w:ascii="Calibri" w:hAnsi="Calibri"/>
          <w:sz w:val="26"/>
          <w:szCs w:val="26"/>
        </w:rPr>
      </w:pPr>
      <w:r w:rsidRPr="4FDB2568" w:rsidR="23E6CF4C">
        <w:rPr>
          <w:rFonts w:ascii="Calibri" w:hAnsi="Calibri"/>
          <w:sz w:val="26"/>
          <w:szCs w:val="26"/>
        </w:rPr>
        <w:t xml:space="preserve">This role is linked to grade </w:t>
      </w:r>
      <w:r w:rsidRPr="4FDB2568" w:rsidR="006679C3">
        <w:rPr>
          <w:rFonts w:ascii="Calibri" w:hAnsi="Calibri"/>
          <w:sz w:val="26"/>
          <w:szCs w:val="26"/>
        </w:rPr>
        <w:t>5</w:t>
      </w:r>
      <w:r w:rsidRPr="4FDB2568" w:rsidR="23E6CF4C">
        <w:rPr>
          <w:rFonts w:ascii="Calibri" w:hAnsi="Calibri"/>
          <w:sz w:val="26"/>
          <w:szCs w:val="26"/>
        </w:rPr>
        <w:t xml:space="preserve"> on the UHI </w:t>
      </w:r>
      <w:r w:rsidRPr="4FDB2568" w:rsidR="7D5DB69F">
        <w:rPr>
          <w:rFonts w:ascii="Calibri" w:hAnsi="Calibri"/>
          <w:sz w:val="26"/>
          <w:szCs w:val="26"/>
        </w:rPr>
        <w:t>pay scale</w:t>
      </w:r>
      <w:r w:rsidRPr="4FDB2568" w:rsidR="23E6CF4C">
        <w:rPr>
          <w:rFonts w:ascii="Calibri" w:hAnsi="Calibri"/>
          <w:sz w:val="26"/>
          <w:szCs w:val="26"/>
        </w:rPr>
        <w:t xml:space="preserve">. </w:t>
      </w:r>
    </w:p>
    <w:p w:rsidRPr="005354F2" w:rsidR="007C174A" w:rsidP="009D737D" w:rsidRDefault="007C174A" w14:paraId="04A7D6F8" w14:textId="7E0C9909">
      <w:pPr>
        <w:pStyle w:val="BodyText2"/>
        <w:jc w:val="left"/>
        <w:rPr>
          <w:rFonts w:ascii="Calibri" w:hAnsi="Calibri"/>
          <w:sz w:val="26"/>
          <w:szCs w:val="26"/>
          <w:highlight w:val="yellow"/>
        </w:rPr>
      </w:pPr>
      <w:r w:rsidRPr="4FDB2568" w:rsidR="007C174A">
        <w:rPr>
          <w:rFonts w:ascii="Calibri" w:hAnsi="Calibri"/>
          <w:sz w:val="26"/>
          <w:szCs w:val="26"/>
        </w:rPr>
        <w:t xml:space="preserve">The starting salary for this position will </w:t>
      </w:r>
      <w:r w:rsidRPr="4FDB2568" w:rsidR="5D9D01F1">
        <w:rPr>
          <w:rFonts w:ascii="Calibri" w:hAnsi="Calibri"/>
          <w:sz w:val="26"/>
          <w:szCs w:val="26"/>
        </w:rPr>
        <w:t xml:space="preserve">normally </w:t>
      </w:r>
      <w:r w:rsidRPr="4FDB2568" w:rsidR="007C174A">
        <w:rPr>
          <w:rFonts w:ascii="Calibri" w:hAnsi="Calibri"/>
          <w:sz w:val="26"/>
          <w:szCs w:val="26"/>
        </w:rPr>
        <w:t>be £</w:t>
      </w:r>
      <w:r w:rsidRPr="4FDB2568" w:rsidR="00846F9B">
        <w:rPr>
          <w:rFonts w:ascii="Calibri" w:hAnsi="Calibri"/>
          <w:sz w:val="26"/>
          <w:szCs w:val="26"/>
        </w:rPr>
        <w:t>28,434</w:t>
      </w:r>
      <w:r w:rsidRPr="4FDB2568" w:rsidR="005354F2">
        <w:rPr>
          <w:rFonts w:ascii="Calibri" w:hAnsi="Calibri"/>
          <w:sz w:val="26"/>
          <w:szCs w:val="26"/>
        </w:rPr>
        <w:t xml:space="preserve"> per annum</w:t>
      </w:r>
      <w:r w:rsidRPr="4FDB2568" w:rsidR="25BB8646">
        <w:rPr>
          <w:rFonts w:ascii="Calibri" w:hAnsi="Calibri"/>
          <w:sz w:val="26"/>
          <w:szCs w:val="26"/>
        </w:rPr>
        <w:t xml:space="preserve">. </w:t>
      </w:r>
      <w:r w:rsidRPr="4FDB2568" w:rsidR="007C174A">
        <w:rPr>
          <w:rFonts w:ascii="Calibri" w:hAnsi="Calibri"/>
          <w:strike w:val="0"/>
          <w:dstrike w:val="0"/>
          <w:sz w:val="26"/>
          <w:szCs w:val="26"/>
        </w:rPr>
        <w:t xml:space="preserve">For exceptional </w:t>
      </w:r>
      <w:r w:rsidRPr="4FDB2568" w:rsidR="007C174A">
        <w:rPr>
          <w:rFonts w:ascii="Calibri" w:hAnsi="Calibri"/>
          <w:strike w:val="0"/>
          <w:dstrike w:val="0"/>
          <w:sz w:val="26"/>
          <w:szCs w:val="26"/>
        </w:rPr>
        <w:t>candidates</w:t>
      </w:r>
      <w:r w:rsidRPr="4FDB2568" w:rsidR="007C174A">
        <w:rPr>
          <w:rFonts w:ascii="Calibri" w:hAnsi="Calibri"/>
          <w:strike w:val="0"/>
          <w:dstrike w:val="0"/>
          <w:sz w:val="26"/>
          <w:szCs w:val="26"/>
        </w:rPr>
        <w:t xml:space="preserve"> a higher salary up to </w:t>
      </w:r>
      <w:r w:rsidRPr="4FDB2568" w:rsidR="033941E5">
        <w:rPr>
          <w:rFonts w:ascii="Calibri" w:hAnsi="Calibri"/>
          <w:strike w:val="0"/>
          <w:dstrike w:val="0"/>
          <w:sz w:val="26"/>
          <w:szCs w:val="26"/>
        </w:rPr>
        <w:t xml:space="preserve">the top of the grade (currently </w:t>
      </w:r>
      <w:r w:rsidRPr="4FDB2568" w:rsidR="007C174A">
        <w:rPr>
          <w:rFonts w:ascii="Calibri" w:hAnsi="Calibri"/>
          <w:strike w:val="0"/>
          <w:dstrike w:val="0"/>
          <w:sz w:val="26"/>
          <w:szCs w:val="26"/>
        </w:rPr>
        <w:t>£</w:t>
      </w:r>
      <w:r w:rsidRPr="4FDB2568" w:rsidR="659610CA">
        <w:rPr>
          <w:rFonts w:ascii="Calibri" w:hAnsi="Calibri"/>
          <w:strike w:val="0"/>
          <w:dstrike w:val="0"/>
          <w:sz w:val="26"/>
          <w:szCs w:val="26"/>
        </w:rPr>
        <w:t>31,072</w:t>
      </w:r>
      <w:r w:rsidRPr="4FDB2568" w:rsidR="007C174A">
        <w:rPr>
          <w:rFonts w:ascii="Calibri" w:hAnsi="Calibri"/>
          <w:strike w:val="0"/>
          <w:dstrike w:val="0"/>
          <w:sz w:val="26"/>
          <w:szCs w:val="26"/>
        </w:rPr>
        <w:t xml:space="preserve"> p</w:t>
      </w:r>
      <w:r w:rsidRPr="4FDB2568" w:rsidR="01898060">
        <w:rPr>
          <w:rFonts w:ascii="Calibri" w:hAnsi="Calibri"/>
          <w:strike w:val="0"/>
          <w:dstrike w:val="0"/>
          <w:sz w:val="26"/>
          <w:szCs w:val="26"/>
        </w:rPr>
        <w:t xml:space="preserve">er annum) </w:t>
      </w:r>
      <w:r w:rsidRPr="4FDB2568" w:rsidR="007C174A">
        <w:rPr>
          <w:rFonts w:ascii="Calibri" w:hAnsi="Calibri"/>
          <w:strike w:val="0"/>
          <w:dstrike w:val="0"/>
          <w:sz w:val="26"/>
          <w:szCs w:val="26"/>
        </w:rPr>
        <w:t>may be available.</w:t>
      </w:r>
    </w:p>
    <w:p w:rsidR="4FDB2568" w:rsidP="4FDB2568" w:rsidRDefault="4FDB2568" w14:paraId="103F8578" w14:textId="3D7ACF9D">
      <w:pPr>
        <w:pStyle w:val="BodyText2"/>
        <w:jc w:val="left"/>
        <w:rPr>
          <w:rFonts w:ascii="Calibri" w:hAnsi="Calibri"/>
          <w:sz w:val="26"/>
          <w:szCs w:val="26"/>
        </w:rPr>
      </w:pPr>
    </w:p>
    <w:p w:rsidRPr="0077764B" w:rsidR="007C174A" w:rsidP="009D737D" w:rsidRDefault="007C174A" w14:paraId="71BF2EF0" w14:textId="456F4754">
      <w:pPr>
        <w:pStyle w:val="BodyText2"/>
        <w:jc w:val="left"/>
        <w:rPr>
          <w:rFonts w:ascii="Calibri" w:hAnsi="Calibri"/>
          <w:sz w:val="26"/>
          <w:szCs w:val="26"/>
        </w:rPr>
      </w:pPr>
      <w:r w:rsidRPr="6FBE2112">
        <w:rPr>
          <w:rFonts w:ascii="Calibri" w:hAnsi="Calibri"/>
          <w:sz w:val="26"/>
          <w:szCs w:val="26"/>
        </w:rPr>
        <w:t xml:space="preserve">This post is </w:t>
      </w:r>
      <w:r w:rsidRPr="6FBE2112" w:rsidR="004B5296">
        <w:rPr>
          <w:rFonts w:ascii="Calibri" w:hAnsi="Calibri"/>
          <w:sz w:val="26"/>
          <w:szCs w:val="26"/>
        </w:rPr>
        <w:t>full</w:t>
      </w:r>
      <w:r w:rsidR="00ED743B">
        <w:rPr>
          <w:rFonts w:ascii="Calibri" w:hAnsi="Calibri"/>
          <w:sz w:val="26"/>
          <w:szCs w:val="26"/>
        </w:rPr>
        <w:t>-</w:t>
      </w:r>
      <w:r w:rsidRPr="6FBE2112">
        <w:rPr>
          <w:rFonts w:ascii="Calibri" w:hAnsi="Calibri"/>
          <w:sz w:val="26"/>
          <w:szCs w:val="26"/>
        </w:rPr>
        <w:t xml:space="preserve"> time and will involve working</w:t>
      </w:r>
      <w:r w:rsidR="00ED743B">
        <w:rPr>
          <w:rFonts w:ascii="Calibri" w:hAnsi="Calibri"/>
          <w:sz w:val="26"/>
          <w:szCs w:val="26"/>
        </w:rPr>
        <w:t xml:space="preserve"> 35</w:t>
      </w:r>
      <w:r w:rsidRPr="6FBE2112">
        <w:rPr>
          <w:rFonts w:ascii="Calibri" w:hAnsi="Calibri"/>
          <w:sz w:val="26"/>
          <w:szCs w:val="26"/>
        </w:rPr>
        <w:t xml:space="preserve"> hours per week</w:t>
      </w:r>
      <w:r w:rsidRPr="6FBE2112" w:rsidR="2805F8BD">
        <w:rPr>
          <w:rFonts w:ascii="Calibri" w:hAnsi="Calibri"/>
          <w:sz w:val="26"/>
          <w:szCs w:val="26"/>
        </w:rPr>
        <w:t xml:space="preserve"> on a working pattern as agreed with your line manager</w:t>
      </w:r>
      <w:r w:rsidR="00ED743B">
        <w:rPr>
          <w:rFonts w:ascii="Calibri" w:hAnsi="Calibri"/>
          <w:sz w:val="26"/>
          <w:szCs w:val="26"/>
        </w:rPr>
        <w:t>.</w:t>
      </w:r>
    </w:p>
    <w:p w:rsidRPr="0077764B" w:rsidR="007C174A" w:rsidP="009D737D" w:rsidRDefault="007C174A" w14:paraId="3DEEC669" w14:textId="77777777">
      <w:pPr>
        <w:pStyle w:val="BodyText2"/>
        <w:jc w:val="left"/>
        <w:rPr>
          <w:rFonts w:ascii="Calibri" w:hAnsi="Calibri"/>
          <w:sz w:val="26"/>
          <w:szCs w:val="26"/>
        </w:rPr>
      </w:pPr>
    </w:p>
    <w:p w:rsidRPr="0077764B" w:rsidR="004B5296" w:rsidP="009D737D" w:rsidRDefault="004B5296" w14:paraId="3656B9AB" w14:textId="77777777">
      <w:pPr>
        <w:pStyle w:val="BodyText2"/>
        <w:jc w:val="left"/>
        <w:rPr>
          <w:rFonts w:ascii="Calibri" w:hAnsi="Calibri"/>
          <w:sz w:val="26"/>
          <w:szCs w:val="26"/>
        </w:rPr>
      </w:pPr>
    </w:p>
    <w:p w:rsidRPr="0077764B" w:rsidR="00FE1688" w:rsidP="009D737D" w:rsidRDefault="00FE1688" w14:paraId="11BAC34C" w14:textId="57BADD64">
      <w:pPr>
        <w:rPr>
          <w:rStyle w:val="Hyperlink"/>
          <w:rFonts w:ascii="Calibri" w:hAnsi="Calibri"/>
          <w:sz w:val="26"/>
          <w:szCs w:val="26"/>
        </w:rPr>
      </w:pPr>
      <w:r w:rsidRPr="4FDB2568" w:rsidR="00FE1688">
        <w:rPr>
          <w:rFonts w:ascii="Calibri" w:hAnsi="Calibri"/>
          <w:sz w:val="26"/>
          <w:szCs w:val="26"/>
        </w:rPr>
        <w:t xml:space="preserve">The workplace pension scheme provided to workers at </w:t>
      </w:r>
      <w:r w:rsidRPr="4FDB2568" w:rsidR="004B5296">
        <w:rPr>
          <w:rFonts w:ascii="Calibri" w:hAnsi="Calibri"/>
          <w:sz w:val="26"/>
          <w:szCs w:val="26"/>
        </w:rPr>
        <w:t>grade five</w:t>
      </w:r>
      <w:r w:rsidRPr="4FDB2568" w:rsidR="00FE1688">
        <w:rPr>
          <w:rFonts w:ascii="Calibri" w:hAnsi="Calibri"/>
          <w:sz w:val="26"/>
          <w:szCs w:val="26"/>
        </w:rPr>
        <w:t xml:space="preserve"> and below is the Local Government Pension Scheme (LGPS)</w:t>
      </w:r>
      <w:r w:rsidRPr="4FDB2568" w:rsidR="00FE1688">
        <w:rPr>
          <w:rFonts w:ascii="Calibri" w:hAnsi="Calibri"/>
          <w:sz w:val="26"/>
          <w:szCs w:val="26"/>
        </w:rPr>
        <w:t xml:space="preserve">.  </w:t>
      </w:r>
      <w:r w:rsidRPr="4FDB2568" w:rsidR="00FE1688">
        <w:rPr>
          <w:rFonts w:ascii="Calibri" w:hAnsi="Calibri"/>
          <w:sz w:val="26"/>
          <w:szCs w:val="26"/>
        </w:rPr>
        <w:t>This is a qualifying pension scheme, which means it meets or exceeds the government’s standards</w:t>
      </w:r>
      <w:r w:rsidRPr="4FDB2568" w:rsidR="00FE1688">
        <w:rPr>
          <w:rFonts w:ascii="Calibri" w:hAnsi="Calibri"/>
          <w:sz w:val="26"/>
          <w:szCs w:val="26"/>
        </w:rPr>
        <w:t xml:space="preserve">.  </w:t>
      </w:r>
      <w:r w:rsidRPr="4FDB2568" w:rsidR="00FE1688">
        <w:rPr>
          <w:rFonts w:ascii="Calibri" w:hAnsi="Calibri"/>
          <w:sz w:val="26"/>
          <w:szCs w:val="26"/>
        </w:rPr>
        <w:t xml:space="preserve">Full information about the scheme can be found on the Highland Council’s Pension Fund website </w:t>
      </w:r>
      <w:hyperlink r:id="R187845984ece4552">
        <w:r w:rsidRPr="4FDB2568" w:rsidR="00FE1688">
          <w:rPr>
            <w:rStyle w:val="Hyperlink"/>
            <w:rFonts w:ascii="Calibri" w:hAnsi="Calibri"/>
            <w:sz w:val="26"/>
            <w:szCs w:val="26"/>
          </w:rPr>
          <w:t>http://www.highlandpensionfund.org/</w:t>
        </w:r>
      </w:hyperlink>
      <w:r w:rsidRPr="4FDB2568" w:rsidR="003648AA">
        <w:rPr>
          <w:rStyle w:val="Hyperlink"/>
          <w:rFonts w:ascii="Calibri" w:hAnsi="Calibri"/>
          <w:sz w:val="26"/>
          <w:szCs w:val="26"/>
          <w:u w:val="none"/>
        </w:rPr>
        <w:t xml:space="preserve"> </w:t>
      </w:r>
    </w:p>
    <w:p w:rsidRPr="0077764B" w:rsidR="00F1075F" w:rsidP="4FDB2568" w:rsidRDefault="00F1075F" w14:paraId="62486C05" w14:textId="6BF727C6">
      <w:pPr>
        <w:pStyle w:val="Normal"/>
        <w:rPr>
          <w:rStyle w:val="Hyperlink"/>
          <w:rFonts w:ascii="Calibri" w:hAnsi="Calibri"/>
          <w:sz w:val="26"/>
          <w:szCs w:val="26"/>
        </w:rPr>
      </w:pPr>
    </w:p>
    <w:p w:rsidRPr="0077764B" w:rsidR="00F1075F" w:rsidP="009D737D" w:rsidRDefault="008C04D2" w14:paraId="3A5778A7" w14:textId="500302D8">
      <w:pPr>
        <w:rPr>
          <w:rFonts w:ascii="Calibri" w:hAnsi="Calibri"/>
          <w:sz w:val="26"/>
          <w:szCs w:val="26"/>
        </w:rPr>
      </w:pPr>
      <w:r w:rsidRPr="0077764B">
        <w:rPr>
          <w:rFonts w:ascii="Calibri" w:hAnsi="Calibri"/>
          <w:sz w:val="26"/>
          <w:szCs w:val="26"/>
        </w:rPr>
        <w:t>Full-time</w:t>
      </w:r>
      <w:r w:rsidRPr="0077764B" w:rsidR="00F1075F">
        <w:rPr>
          <w:rFonts w:ascii="Calibri" w:hAnsi="Calibri"/>
          <w:sz w:val="26"/>
          <w:szCs w:val="26"/>
        </w:rPr>
        <w:t xml:space="preserve"> post</w:t>
      </w:r>
      <w:r w:rsidRPr="0077764B">
        <w:rPr>
          <w:rFonts w:ascii="Calibri" w:hAnsi="Calibri"/>
          <w:sz w:val="26"/>
          <w:szCs w:val="26"/>
        </w:rPr>
        <w:t>s carry</w:t>
      </w:r>
      <w:r w:rsidRPr="0077764B" w:rsidR="00F1075F">
        <w:rPr>
          <w:rFonts w:ascii="Calibri" w:hAnsi="Calibri"/>
          <w:sz w:val="26"/>
          <w:szCs w:val="26"/>
        </w:rPr>
        <w:t xml:space="preserve"> a total of </w:t>
      </w:r>
      <w:r w:rsidR="00C63D79">
        <w:rPr>
          <w:rFonts w:ascii="Calibri" w:hAnsi="Calibri"/>
          <w:sz w:val="26"/>
          <w:szCs w:val="26"/>
        </w:rPr>
        <w:t>42</w:t>
      </w:r>
      <w:r w:rsidRPr="0077764B" w:rsidR="00F1075F">
        <w:rPr>
          <w:rFonts w:ascii="Calibri" w:hAnsi="Calibri"/>
          <w:sz w:val="26"/>
          <w:szCs w:val="26"/>
        </w:rPr>
        <w:t xml:space="preserve"> days leave per annum</w:t>
      </w:r>
      <w:r w:rsidRPr="0077764B">
        <w:rPr>
          <w:rFonts w:ascii="Calibri" w:hAnsi="Calibri"/>
          <w:sz w:val="26"/>
          <w:szCs w:val="26"/>
        </w:rPr>
        <w:t xml:space="preserve"> (pro rata for part-time posts)</w:t>
      </w:r>
      <w:r w:rsidRPr="0077764B" w:rsidR="00F1075F">
        <w:rPr>
          <w:rFonts w:ascii="Calibri" w:hAnsi="Calibri"/>
          <w:sz w:val="26"/>
          <w:szCs w:val="26"/>
        </w:rPr>
        <w:t xml:space="preserve">. It is practice that, </w:t>
      </w:r>
      <w:proofErr w:type="gramStart"/>
      <w:r w:rsidRPr="0077764B" w:rsidR="00F1075F">
        <w:rPr>
          <w:rFonts w:ascii="Calibri" w:hAnsi="Calibri"/>
          <w:sz w:val="26"/>
          <w:szCs w:val="26"/>
        </w:rPr>
        <w:t xml:space="preserve">with </w:t>
      </w:r>
      <w:r w:rsidRPr="0077764B">
        <w:rPr>
          <w:rFonts w:ascii="Calibri" w:hAnsi="Calibri"/>
          <w:sz w:val="26"/>
          <w:szCs w:val="26"/>
        </w:rPr>
        <w:t xml:space="preserve">the </w:t>
      </w:r>
      <w:r w:rsidRPr="0077764B" w:rsidR="00F1075F">
        <w:rPr>
          <w:rFonts w:ascii="Calibri" w:hAnsi="Calibri"/>
          <w:sz w:val="26"/>
          <w:szCs w:val="26"/>
        </w:rPr>
        <w:t>exception of</w:t>
      </w:r>
      <w:proofErr w:type="gramEnd"/>
      <w:r w:rsidRPr="0077764B" w:rsidR="00F1075F">
        <w:rPr>
          <w:rFonts w:ascii="Calibri" w:hAnsi="Calibri"/>
          <w:sz w:val="26"/>
          <w:szCs w:val="26"/>
        </w:rPr>
        <w:t xml:space="preserve"> a Christmas and New Year closure, leave may be taken at any time of year, subject to the requirements of the post </w:t>
      </w:r>
      <w:r w:rsidRPr="0077764B">
        <w:rPr>
          <w:rFonts w:ascii="Calibri" w:hAnsi="Calibri"/>
          <w:sz w:val="26"/>
          <w:szCs w:val="26"/>
        </w:rPr>
        <w:t xml:space="preserve">and department </w:t>
      </w:r>
      <w:r w:rsidRPr="0077764B" w:rsidR="00F1075F">
        <w:rPr>
          <w:rFonts w:ascii="Calibri" w:hAnsi="Calibri"/>
          <w:sz w:val="26"/>
          <w:szCs w:val="26"/>
        </w:rPr>
        <w:t>and with the permission of your line manager.</w:t>
      </w:r>
    </w:p>
    <w:p w:rsidR="6FBE2112" w:rsidP="4FDB2568" w:rsidRDefault="6FBE2112" w14:paraId="13E68F88" w14:textId="1C2F6F11">
      <w:pPr>
        <w:pStyle w:val="Normal"/>
        <w:tabs>
          <w:tab w:val="num" w:leader="none" w:pos="1701"/>
        </w:tabs>
        <w:rPr>
          <w:rFonts w:ascii="Calibri" w:hAnsi="Calibri"/>
          <w:sz w:val="26"/>
          <w:szCs w:val="26"/>
        </w:rPr>
      </w:pPr>
    </w:p>
    <w:p w:rsidR="29C9338E" w:rsidP="009D737D" w:rsidRDefault="29C9338E" w14:paraId="02E17260" w14:textId="13C5303F">
      <w:pPr>
        <w:rPr>
          <w:rFonts w:ascii="Calibri" w:hAnsi="Calibri"/>
          <w:b/>
          <w:bCs/>
          <w:sz w:val="26"/>
          <w:szCs w:val="26"/>
        </w:rPr>
      </w:pPr>
      <w:r w:rsidRPr="6FBE2112">
        <w:rPr>
          <w:rFonts w:ascii="Calibri" w:hAnsi="Calibri"/>
          <w:b/>
          <w:bCs/>
          <w:sz w:val="26"/>
          <w:szCs w:val="26"/>
        </w:rPr>
        <w:t>Recruitment Process</w:t>
      </w:r>
    </w:p>
    <w:p w:rsidR="6FBE2112" w:rsidP="009D737D" w:rsidRDefault="6FBE2112" w14:paraId="32A231A4" w14:textId="677AF773">
      <w:pPr>
        <w:rPr>
          <w:rFonts w:ascii="Calibri" w:hAnsi="Calibri"/>
          <w:b/>
          <w:bCs/>
          <w:sz w:val="26"/>
          <w:szCs w:val="26"/>
        </w:rPr>
      </w:pPr>
    </w:p>
    <w:p w:rsidRPr="0077764B" w:rsidR="007C174A" w:rsidP="009D737D" w:rsidRDefault="007C174A" w14:paraId="22ACB38E" w14:textId="61A1E4CD">
      <w:pPr>
        <w:pStyle w:val="BodyText2"/>
        <w:jc w:val="left"/>
        <w:rPr>
          <w:rFonts w:ascii="Calibri" w:hAnsi="Calibri"/>
          <w:sz w:val="26"/>
          <w:szCs w:val="26"/>
        </w:rPr>
      </w:pPr>
      <w:r w:rsidRPr="6FBE2112">
        <w:rPr>
          <w:rFonts w:ascii="Calibri" w:hAnsi="Calibri"/>
          <w:sz w:val="26"/>
          <w:szCs w:val="26"/>
        </w:rPr>
        <w:t xml:space="preserve">When completing the application form please ensure that you clearly </w:t>
      </w:r>
      <w:r w:rsidRPr="6FBE2112" w:rsidR="56EE2D63">
        <w:rPr>
          <w:rFonts w:ascii="Calibri" w:hAnsi="Calibri"/>
          <w:sz w:val="26"/>
          <w:szCs w:val="26"/>
        </w:rPr>
        <w:t>evidence</w:t>
      </w:r>
      <w:r w:rsidRPr="6FBE2112">
        <w:rPr>
          <w:rFonts w:ascii="Calibri" w:hAnsi="Calibri"/>
          <w:sz w:val="26"/>
          <w:szCs w:val="26"/>
        </w:rPr>
        <w:t xml:space="preserve"> how you meet the selection criteria identified on the </w:t>
      </w:r>
      <w:r w:rsidRPr="6FBE2112" w:rsidR="3B862AF2">
        <w:rPr>
          <w:rFonts w:ascii="Calibri" w:hAnsi="Calibri"/>
          <w:sz w:val="26"/>
          <w:szCs w:val="26"/>
        </w:rPr>
        <w:t xml:space="preserve">relevant </w:t>
      </w:r>
      <w:r w:rsidRPr="6FBE2112">
        <w:rPr>
          <w:rFonts w:ascii="Calibri" w:hAnsi="Calibri"/>
          <w:sz w:val="26"/>
          <w:szCs w:val="26"/>
        </w:rPr>
        <w:t>person specification.</w:t>
      </w:r>
    </w:p>
    <w:p w:rsidRPr="0077764B" w:rsidR="007C174A" w:rsidP="009D737D" w:rsidRDefault="007C174A" w14:paraId="4B99056E" w14:textId="77777777">
      <w:pPr>
        <w:pStyle w:val="BodyText2"/>
        <w:jc w:val="left"/>
        <w:rPr>
          <w:rFonts w:ascii="Calibri" w:hAnsi="Calibri"/>
          <w:sz w:val="26"/>
          <w:szCs w:val="26"/>
        </w:rPr>
      </w:pPr>
    </w:p>
    <w:p w:rsidRPr="0077764B" w:rsidR="007C174A" w:rsidP="7EA0C95E" w:rsidRDefault="007C174A" w14:paraId="0738A9BE" w14:textId="7B702842">
      <w:pPr>
        <w:pStyle w:val="BodyText2"/>
        <w:suppressLineNumbers w:val="0"/>
        <w:bidi w:val="0"/>
        <w:spacing w:before="0" w:beforeAutospacing="off" w:after="0" w:afterAutospacing="off" w:line="259" w:lineRule="auto"/>
        <w:ind w:left="0" w:right="0"/>
        <w:jc w:val="left"/>
        <w:rPr>
          <w:rFonts w:ascii="Calibri" w:hAnsi="Calibri"/>
          <w:b w:val="1"/>
          <w:bCs w:val="1"/>
          <w:sz w:val="26"/>
          <w:szCs w:val="26"/>
        </w:rPr>
      </w:pPr>
      <w:r w:rsidRPr="7EA0C95E" w:rsidR="007C174A">
        <w:rPr>
          <w:rFonts w:ascii="Calibri" w:hAnsi="Calibri"/>
          <w:b w:val="1"/>
          <w:bCs w:val="1"/>
          <w:sz w:val="26"/>
          <w:szCs w:val="26"/>
        </w:rPr>
        <w:t xml:space="preserve">The </w:t>
      </w:r>
      <w:r w:rsidRPr="7EA0C95E" w:rsidR="0836BCAC">
        <w:rPr>
          <w:rFonts w:ascii="Calibri" w:hAnsi="Calibri"/>
          <w:b w:val="1"/>
          <w:bCs w:val="1"/>
          <w:sz w:val="26"/>
          <w:szCs w:val="26"/>
        </w:rPr>
        <w:t xml:space="preserve">deadline </w:t>
      </w:r>
      <w:r w:rsidRPr="7EA0C95E" w:rsidR="007C174A">
        <w:rPr>
          <w:rFonts w:ascii="Calibri" w:hAnsi="Calibri"/>
          <w:b w:val="1"/>
          <w:bCs w:val="1"/>
          <w:sz w:val="26"/>
          <w:szCs w:val="26"/>
        </w:rPr>
        <w:t xml:space="preserve">for </w:t>
      </w:r>
      <w:r w:rsidRPr="7EA0C95E" w:rsidR="4E0026B3">
        <w:rPr>
          <w:rFonts w:ascii="Calibri" w:hAnsi="Calibri"/>
          <w:b w:val="1"/>
          <w:bCs w:val="1"/>
          <w:sz w:val="26"/>
          <w:szCs w:val="26"/>
        </w:rPr>
        <w:t>submitting</w:t>
      </w:r>
      <w:r w:rsidRPr="7EA0C95E" w:rsidR="4E0026B3">
        <w:rPr>
          <w:rFonts w:ascii="Calibri" w:hAnsi="Calibri"/>
          <w:b w:val="1"/>
          <w:bCs w:val="1"/>
          <w:sz w:val="26"/>
          <w:szCs w:val="26"/>
        </w:rPr>
        <w:t xml:space="preserve"> your </w:t>
      </w:r>
      <w:r w:rsidRPr="7EA0C95E" w:rsidR="007C174A">
        <w:rPr>
          <w:rFonts w:ascii="Calibri" w:hAnsi="Calibri"/>
          <w:b w:val="1"/>
          <w:bCs w:val="1"/>
          <w:sz w:val="26"/>
          <w:szCs w:val="26"/>
        </w:rPr>
        <w:t xml:space="preserve">application is </w:t>
      </w:r>
      <w:r w:rsidRPr="7EA0C95E" w:rsidR="3C7037A6">
        <w:rPr>
          <w:rFonts w:ascii="Calibri" w:hAnsi="Calibri"/>
          <w:b w:val="1"/>
          <w:bCs w:val="1"/>
          <w:sz w:val="26"/>
          <w:szCs w:val="26"/>
        </w:rPr>
        <w:t>Thursday 9th</w:t>
      </w:r>
      <w:r w:rsidRPr="7EA0C95E" w:rsidR="00A01744">
        <w:rPr>
          <w:rFonts w:ascii="Calibri" w:hAnsi="Calibri"/>
          <w:b w:val="1"/>
          <w:bCs w:val="1"/>
          <w:sz w:val="26"/>
          <w:szCs w:val="26"/>
        </w:rPr>
        <w:t xml:space="preserve"> July</w:t>
      </w:r>
      <w:r w:rsidRPr="7EA0C95E" w:rsidR="49F6B079">
        <w:rPr>
          <w:rFonts w:ascii="Calibri" w:hAnsi="Calibri"/>
          <w:b w:val="1"/>
          <w:bCs w:val="1"/>
          <w:sz w:val="26"/>
          <w:szCs w:val="26"/>
        </w:rPr>
        <w:t xml:space="preserve"> at</w:t>
      </w:r>
      <w:r w:rsidRPr="7EA0C95E" w:rsidR="49F6B079">
        <w:rPr>
          <w:rFonts w:ascii="Calibri" w:hAnsi="Calibri"/>
          <w:b w:val="1"/>
          <w:bCs w:val="1"/>
          <w:sz w:val="26"/>
          <w:szCs w:val="26"/>
        </w:rPr>
        <w:t xml:space="preserve"> 11.59pm. </w:t>
      </w:r>
    </w:p>
    <w:p w:rsidR="6FBE2112" w:rsidP="009D737D" w:rsidRDefault="6FBE2112" w14:paraId="7505046B" w14:textId="63067841">
      <w:pPr>
        <w:pStyle w:val="BodyText2"/>
        <w:jc w:val="left"/>
        <w:rPr>
          <w:rFonts w:ascii="Calibri" w:hAnsi="Calibri"/>
          <w:b w:val="1"/>
          <w:bCs w:val="1"/>
          <w:sz w:val="26"/>
          <w:szCs w:val="26"/>
        </w:rPr>
      </w:pPr>
    </w:p>
    <w:p w:rsidR="23412346" w:rsidP="009D737D" w:rsidRDefault="23412346" w14:paraId="6BA91507" w14:textId="23DA6A42">
      <w:pPr>
        <w:pStyle w:val="BodyText2"/>
        <w:jc w:val="left"/>
        <w:rPr>
          <w:rFonts w:ascii="Calibri" w:hAnsi="Calibri"/>
          <w:b w:val="1"/>
          <w:bCs w:val="1"/>
          <w:sz w:val="26"/>
          <w:szCs w:val="26"/>
        </w:rPr>
      </w:pPr>
      <w:r w:rsidRPr="7EA0C95E" w:rsidR="23412346">
        <w:rPr>
          <w:rFonts w:ascii="Calibri" w:hAnsi="Calibri"/>
          <w:b w:val="1"/>
          <w:bCs w:val="1"/>
          <w:sz w:val="26"/>
          <w:szCs w:val="26"/>
        </w:rPr>
        <w:t xml:space="preserve">Shortlisting will take place the week </w:t>
      </w:r>
      <w:r w:rsidRPr="7EA0C95E" w:rsidR="23412346">
        <w:rPr>
          <w:rFonts w:ascii="Calibri" w:hAnsi="Calibri"/>
          <w:b w:val="1"/>
          <w:bCs w:val="1"/>
          <w:sz w:val="26"/>
          <w:szCs w:val="26"/>
        </w:rPr>
        <w:t>commencing</w:t>
      </w:r>
      <w:r w:rsidRPr="7EA0C95E" w:rsidR="23412346">
        <w:rPr>
          <w:rFonts w:ascii="Calibri" w:hAnsi="Calibri"/>
          <w:b w:val="1"/>
          <w:bCs w:val="1"/>
          <w:sz w:val="26"/>
          <w:szCs w:val="26"/>
        </w:rPr>
        <w:t xml:space="preserve"> </w:t>
      </w:r>
      <w:r w:rsidRPr="7EA0C95E" w:rsidR="1463180D">
        <w:rPr>
          <w:rFonts w:ascii="Calibri" w:hAnsi="Calibri"/>
          <w:b w:val="1"/>
          <w:bCs w:val="1"/>
          <w:sz w:val="26"/>
          <w:szCs w:val="26"/>
        </w:rPr>
        <w:t>Friday</w:t>
      </w:r>
      <w:r w:rsidRPr="7EA0C95E" w:rsidR="00D46433">
        <w:rPr>
          <w:rFonts w:ascii="Calibri" w:hAnsi="Calibri"/>
          <w:b w:val="1"/>
          <w:bCs w:val="1"/>
          <w:sz w:val="26"/>
          <w:szCs w:val="26"/>
        </w:rPr>
        <w:t xml:space="preserve"> </w:t>
      </w:r>
      <w:r w:rsidRPr="7EA0C95E" w:rsidR="13173E96">
        <w:rPr>
          <w:rFonts w:ascii="Calibri" w:hAnsi="Calibri"/>
          <w:b w:val="1"/>
          <w:bCs w:val="1"/>
          <w:sz w:val="26"/>
          <w:szCs w:val="26"/>
        </w:rPr>
        <w:t>10th</w:t>
      </w:r>
      <w:r w:rsidRPr="7EA0C95E" w:rsidR="1463180D">
        <w:rPr>
          <w:rFonts w:ascii="Calibri" w:hAnsi="Calibri"/>
          <w:b w:val="1"/>
          <w:bCs w:val="1"/>
          <w:sz w:val="26"/>
          <w:szCs w:val="26"/>
        </w:rPr>
        <w:t xml:space="preserve"> July </w:t>
      </w:r>
      <w:r w:rsidRPr="7EA0C95E" w:rsidR="00D46433">
        <w:rPr>
          <w:rFonts w:ascii="Calibri" w:hAnsi="Calibri"/>
          <w:b w:val="1"/>
          <w:bCs w:val="1"/>
          <w:sz w:val="26"/>
          <w:szCs w:val="26"/>
        </w:rPr>
        <w:t>2026</w:t>
      </w:r>
      <w:r w:rsidRPr="7EA0C95E" w:rsidR="4922040F">
        <w:rPr>
          <w:rFonts w:ascii="Calibri" w:hAnsi="Calibri"/>
          <w:b w:val="1"/>
          <w:bCs w:val="1"/>
          <w:sz w:val="26"/>
          <w:szCs w:val="26"/>
        </w:rPr>
        <w:t>.</w:t>
      </w:r>
    </w:p>
    <w:p w:rsidRPr="0077764B" w:rsidR="007C174A" w:rsidP="009D737D" w:rsidRDefault="007C174A" w14:paraId="1299C43A" w14:textId="77777777">
      <w:pPr>
        <w:pStyle w:val="BodyText2"/>
        <w:jc w:val="left"/>
        <w:rPr>
          <w:rFonts w:ascii="Calibri" w:hAnsi="Calibri"/>
          <w:sz w:val="26"/>
          <w:szCs w:val="26"/>
        </w:rPr>
      </w:pPr>
    </w:p>
    <w:p w:rsidRPr="0077764B" w:rsidR="00567F96" w:rsidP="009D737D" w:rsidRDefault="007C174A" w14:paraId="6E1B1F33" w14:textId="5BA00FFE">
      <w:pPr>
        <w:pStyle w:val="BodyText2"/>
        <w:jc w:val="left"/>
        <w:rPr>
          <w:rFonts w:ascii="Calibri" w:hAnsi="Calibri"/>
          <w:b w:val="1"/>
          <w:bCs w:val="1"/>
          <w:sz w:val="26"/>
          <w:szCs w:val="26"/>
        </w:rPr>
      </w:pPr>
      <w:r w:rsidRPr="7EA0C95E" w:rsidR="007C174A">
        <w:rPr>
          <w:rFonts w:ascii="Calibri" w:hAnsi="Calibri"/>
          <w:b w:val="1"/>
          <w:bCs w:val="1"/>
          <w:sz w:val="26"/>
          <w:szCs w:val="26"/>
        </w:rPr>
        <w:t xml:space="preserve">Interviews will be held </w:t>
      </w:r>
      <w:r w:rsidRPr="7EA0C95E" w:rsidR="137B09A3">
        <w:rPr>
          <w:rFonts w:ascii="Calibri" w:hAnsi="Calibri"/>
          <w:b w:val="1"/>
          <w:bCs w:val="1"/>
          <w:sz w:val="26"/>
          <w:szCs w:val="26"/>
        </w:rPr>
        <w:t xml:space="preserve">by </w:t>
      </w:r>
      <w:r w:rsidRPr="7EA0C95E" w:rsidR="200AB7C0">
        <w:rPr>
          <w:rFonts w:ascii="Calibri" w:hAnsi="Calibri"/>
          <w:b w:val="1"/>
          <w:bCs w:val="1"/>
          <w:sz w:val="26"/>
          <w:szCs w:val="26"/>
        </w:rPr>
        <w:t>MS Teams</w:t>
      </w:r>
      <w:r w:rsidRPr="7EA0C95E" w:rsidR="137B09A3">
        <w:rPr>
          <w:rFonts w:ascii="Calibri" w:hAnsi="Calibri"/>
          <w:b w:val="1"/>
          <w:bCs w:val="1"/>
          <w:sz w:val="26"/>
          <w:szCs w:val="26"/>
        </w:rPr>
        <w:t xml:space="preserve"> </w:t>
      </w:r>
      <w:r w:rsidRPr="7EA0C95E" w:rsidR="007C174A">
        <w:rPr>
          <w:rFonts w:ascii="Calibri" w:hAnsi="Calibri"/>
          <w:b w:val="1"/>
          <w:bCs w:val="1"/>
          <w:sz w:val="26"/>
          <w:szCs w:val="26"/>
        </w:rPr>
        <w:t xml:space="preserve">on </w:t>
      </w:r>
      <w:r w:rsidRPr="7EA0C95E" w:rsidR="6708CDC3">
        <w:rPr>
          <w:rFonts w:ascii="Calibri" w:hAnsi="Calibri"/>
          <w:b w:val="1"/>
          <w:bCs w:val="1"/>
          <w:sz w:val="26"/>
          <w:szCs w:val="26"/>
        </w:rPr>
        <w:t>Friday 24</w:t>
      </w:r>
      <w:r w:rsidRPr="7EA0C95E" w:rsidR="6708CDC3">
        <w:rPr>
          <w:rFonts w:ascii="Calibri" w:hAnsi="Calibri"/>
          <w:b w:val="1"/>
          <w:bCs w:val="1"/>
          <w:sz w:val="26"/>
          <w:szCs w:val="26"/>
          <w:vertAlign w:val="superscript"/>
        </w:rPr>
        <w:t>th</w:t>
      </w:r>
      <w:r w:rsidRPr="7EA0C95E" w:rsidR="6708CDC3">
        <w:rPr>
          <w:rFonts w:ascii="Calibri" w:hAnsi="Calibri"/>
          <w:b w:val="1"/>
          <w:bCs w:val="1"/>
          <w:sz w:val="26"/>
          <w:szCs w:val="26"/>
        </w:rPr>
        <w:t xml:space="preserve"> July</w:t>
      </w:r>
      <w:r w:rsidRPr="7EA0C95E" w:rsidR="510EF834">
        <w:rPr>
          <w:rFonts w:ascii="Calibri" w:hAnsi="Calibri"/>
          <w:b w:val="1"/>
          <w:bCs w:val="1"/>
          <w:sz w:val="26"/>
          <w:szCs w:val="26"/>
        </w:rPr>
        <w:t xml:space="preserve"> </w:t>
      </w:r>
      <w:r w:rsidRPr="7EA0C95E" w:rsidR="00072E52">
        <w:rPr>
          <w:rFonts w:ascii="Calibri" w:hAnsi="Calibri"/>
          <w:b w:val="1"/>
          <w:bCs w:val="1"/>
          <w:sz w:val="26"/>
          <w:szCs w:val="26"/>
        </w:rPr>
        <w:t>2</w:t>
      </w:r>
      <w:r w:rsidRPr="7EA0C95E" w:rsidR="00072E52">
        <w:rPr>
          <w:rFonts w:ascii="Calibri" w:hAnsi="Calibri"/>
          <w:b w:val="1"/>
          <w:bCs w:val="1"/>
          <w:sz w:val="26"/>
          <w:szCs w:val="26"/>
        </w:rPr>
        <w:t>026</w:t>
      </w:r>
      <w:r w:rsidRPr="7EA0C95E" w:rsidR="1C7B6D7E">
        <w:rPr>
          <w:rFonts w:ascii="Calibri" w:hAnsi="Calibri"/>
          <w:b w:val="1"/>
          <w:bCs w:val="1"/>
          <w:sz w:val="26"/>
          <w:szCs w:val="26"/>
        </w:rPr>
        <w:t>.</w:t>
      </w:r>
      <w:r w:rsidRPr="7EA0C95E" w:rsidR="007C174A">
        <w:rPr>
          <w:rFonts w:ascii="Calibri" w:hAnsi="Calibri"/>
          <w:b w:val="1"/>
          <w:bCs w:val="1"/>
          <w:sz w:val="26"/>
          <w:szCs w:val="26"/>
        </w:rPr>
        <w:t xml:space="preserve"> </w:t>
      </w:r>
    </w:p>
    <w:p w:rsidR="6FBE2112" w:rsidP="009D737D" w:rsidRDefault="6FBE2112" w14:paraId="4513CBF3" w14:textId="5AA31B5D">
      <w:pPr>
        <w:pStyle w:val="BodyText2"/>
        <w:jc w:val="left"/>
        <w:rPr>
          <w:rFonts w:ascii="Calibri" w:hAnsi="Calibri"/>
          <w:b/>
          <w:bCs/>
          <w:sz w:val="26"/>
          <w:szCs w:val="26"/>
        </w:rPr>
      </w:pPr>
    </w:p>
    <w:p w:rsidR="68E411C7" w:rsidP="009D737D" w:rsidRDefault="68E411C7" w14:paraId="5057AA51" w14:textId="514EB915">
      <w:pPr>
        <w:pStyle w:val="BodyText2"/>
        <w:jc w:val="left"/>
        <w:rPr>
          <w:rFonts w:ascii="Calibri" w:hAnsi="Calibri"/>
          <w:sz w:val="26"/>
          <w:szCs w:val="26"/>
        </w:rPr>
      </w:pPr>
      <w:r w:rsidRPr="6FBE2112">
        <w:rPr>
          <w:rFonts w:ascii="Calibri" w:hAnsi="Calibri"/>
          <w:sz w:val="26"/>
          <w:szCs w:val="26"/>
        </w:rPr>
        <w:t>If you have any queries regarding our recruitment and selection process</w:t>
      </w:r>
      <w:r w:rsidRPr="6FBE2112" w:rsidR="33D1F19F">
        <w:rPr>
          <w:rFonts w:ascii="Calibri" w:hAnsi="Calibri"/>
          <w:sz w:val="26"/>
          <w:szCs w:val="26"/>
        </w:rPr>
        <w:t>,</w:t>
      </w:r>
      <w:r w:rsidRPr="6FBE2112">
        <w:rPr>
          <w:rFonts w:ascii="Calibri" w:hAnsi="Calibri"/>
          <w:sz w:val="26"/>
          <w:szCs w:val="26"/>
        </w:rPr>
        <w:t xml:space="preserve"> or if you would like to request any reasonable adjustments to either the rec</w:t>
      </w:r>
      <w:r w:rsidRPr="6FBE2112" w:rsidR="6301AD85">
        <w:rPr>
          <w:rFonts w:ascii="Calibri" w:hAnsi="Calibri"/>
          <w:sz w:val="26"/>
          <w:szCs w:val="26"/>
        </w:rPr>
        <w:t>r</w:t>
      </w:r>
      <w:r w:rsidRPr="6FBE2112">
        <w:rPr>
          <w:rFonts w:ascii="Calibri" w:hAnsi="Calibri"/>
          <w:sz w:val="26"/>
          <w:szCs w:val="26"/>
        </w:rPr>
        <w:t xml:space="preserve">uitment process or the prospective job, please contact </w:t>
      </w:r>
      <w:r w:rsidR="009D737D">
        <w:rPr>
          <w:rFonts w:ascii="Calibri" w:hAnsi="Calibri"/>
          <w:sz w:val="26"/>
          <w:szCs w:val="26"/>
        </w:rPr>
        <w:t xml:space="preserve">the </w:t>
      </w:r>
      <w:hyperlink w:history="1" r:id="rId15">
        <w:r w:rsidRPr="009D737D" w:rsidR="009D737D">
          <w:rPr>
            <w:rStyle w:val="Hyperlink"/>
            <w:rFonts w:ascii="Calibri" w:hAnsi="Calibri"/>
            <w:sz w:val="26"/>
            <w:szCs w:val="26"/>
          </w:rPr>
          <w:t>HR</w:t>
        </w:r>
        <w:r w:rsidRPr="009D737D">
          <w:rPr>
            <w:rStyle w:val="Hyperlink"/>
            <w:rFonts w:ascii="Calibri" w:hAnsi="Calibri"/>
            <w:sz w:val="26"/>
            <w:szCs w:val="26"/>
          </w:rPr>
          <w:t xml:space="preserve"> team</w:t>
        </w:r>
      </w:hyperlink>
      <w:r w:rsidRPr="6FBE2112">
        <w:rPr>
          <w:rFonts w:ascii="Calibri" w:hAnsi="Calibri"/>
          <w:sz w:val="26"/>
          <w:szCs w:val="26"/>
        </w:rPr>
        <w:t xml:space="preserve"> </w:t>
      </w:r>
      <w:r w:rsidRPr="6FBE2112" w:rsidR="26889AB7">
        <w:rPr>
          <w:rFonts w:ascii="Calibri" w:hAnsi="Calibri"/>
          <w:sz w:val="26"/>
          <w:szCs w:val="26"/>
        </w:rPr>
        <w:t>as soon as possible</w:t>
      </w:r>
      <w:r w:rsidRPr="6FBE2112" w:rsidR="12DD89A9">
        <w:rPr>
          <w:rFonts w:ascii="Calibri" w:hAnsi="Calibri"/>
          <w:sz w:val="26"/>
          <w:szCs w:val="26"/>
        </w:rPr>
        <w:t xml:space="preserve">. </w:t>
      </w:r>
    </w:p>
    <w:sectPr w:rsidR="68E411C7" w:rsidSect="004B5296">
      <w:headerReference w:type="even" r:id="rId16"/>
      <w:headerReference w:type="default" r:id="rId17"/>
      <w:footerReference w:type="even" r:id="rId18"/>
      <w:footerReference w:type="default" r:id="rId19"/>
      <w:headerReference w:type="first" r:id="rId20"/>
      <w:footerReference w:type="first" r:id="rId21"/>
      <w:pgSz w:w="11906" w:h="16838" w:orient="portrait"/>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571F" w:rsidRDefault="006A571F" w14:paraId="4316F897" w14:textId="77777777">
      <w:r>
        <w:separator/>
      </w:r>
    </w:p>
  </w:endnote>
  <w:endnote w:type="continuationSeparator" w:id="0">
    <w:p w:rsidR="006A571F" w:rsidRDefault="006A571F" w14:paraId="65CBC263" w14:textId="77777777">
      <w:r>
        <w:continuationSeparator/>
      </w:r>
    </w:p>
  </w:endnote>
  <w:endnote w:type="continuationNotice" w:id="1">
    <w:p w:rsidR="006A571F" w:rsidRDefault="006A571F" w14:paraId="29AE926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AD6" w:rsidRDefault="00971AD6" w14:paraId="2A09E5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7764B" w:rsidR="002147D8" w:rsidP="004B5296" w:rsidRDefault="002147D8" w14:paraId="21418429" w14:textId="77777777">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AD6" w:rsidRDefault="00971AD6" w14:paraId="672498A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571F" w:rsidRDefault="006A571F" w14:paraId="0743B9B1" w14:textId="77777777">
      <w:r>
        <w:separator/>
      </w:r>
    </w:p>
  </w:footnote>
  <w:footnote w:type="continuationSeparator" w:id="0">
    <w:p w:rsidR="006A571F" w:rsidRDefault="006A571F" w14:paraId="05D277C5" w14:textId="77777777">
      <w:r>
        <w:continuationSeparator/>
      </w:r>
    </w:p>
  </w:footnote>
  <w:footnote w:type="continuationNotice" w:id="1">
    <w:p w:rsidR="006A571F" w:rsidRDefault="006A571F" w14:paraId="7BE430E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AD6" w:rsidRDefault="00971AD6" w14:paraId="7AD8CE8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103"/>
      <w:gridCol w:w="4253"/>
    </w:tblGrid>
    <w:tr w:rsidR="002147D8" w:rsidTr="4333F255" w14:paraId="08B36831" w14:textId="77777777">
      <w:trPr>
        <w:cantSplit/>
        <w:trHeight w:val="1123"/>
      </w:trPr>
      <w:tc>
        <w:tcPr>
          <w:tcW w:w="5103" w:type="dxa"/>
          <w:tcBorders>
            <w:top w:val="nil"/>
            <w:left w:val="nil"/>
            <w:bottom w:val="nil"/>
            <w:right w:val="nil"/>
          </w:tcBorders>
          <w:vAlign w:val="center"/>
        </w:tcPr>
        <w:p w:rsidRPr="0077764B" w:rsidR="002147D8" w:rsidP="00A90AC7" w:rsidRDefault="002147D8" w14:paraId="57E27F7E" w14:textId="77777777">
          <w:pPr>
            <w:rPr>
              <w:rFonts w:ascii="Calibri" w:hAnsi="Calibri"/>
              <w:sz w:val="52"/>
              <w:szCs w:val="52"/>
            </w:rPr>
          </w:pPr>
          <w:r w:rsidRPr="0077764B">
            <w:rPr>
              <w:rFonts w:ascii="Calibri" w:hAnsi="Calibri"/>
              <w:sz w:val="52"/>
              <w:szCs w:val="52"/>
            </w:rPr>
            <w:t>Further information</w:t>
          </w:r>
        </w:p>
        <w:p w:rsidRPr="0077764B" w:rsidR="002147D8" w:rsidP="00A90AC7" w:rsidRDefault="002147D8" w14:paraId="6002D438" w14:textId="77777777">
          <w:pPr>
            <w:rPr>
              <w:rFonts w:ascii="Calibri" w:hAnsi="Calibri"/>
              <w:sz w:val="52"/>
              <w:szCs w:val="52"/>
            </w:rPr>
          </w:pPr>
          <w:r w:rsidRPr="0077764B">
            <w:rPr>
              <w:rFonts w:ascii="Calibri" w:hAnsi="Calibri"/>
              <w:sz w:val="52"/>
              <w:szCs w:val="52"/>
            </w:rPr>
            <w:t>for candidates</w:t>
          </w:r>
        </w:p>
      </w:tc>
      <w:tc>
        <w:tcPr>
          <w:tcW w:w="4253" w:type="dxa"/>
          <w:tcBorders>
            <w:top w:val="nil"/>
            <w:left w:val="nil"/>
            <w:bottom w:val="nil"/>
            <w:right w:val="nil"/>
          </w:tcBorders>
        </w:tcPr>
        <w:p w:rsidR="002147D8" w:rsidP="00E516C9" w:rsidRDefault="00EA4B28" w14:paraId="3CF2D8B6" w14:textId="12C64DF9">
          <w:r>
            <w:rPr>
              <w:noProof/>
            </w:rPr>
            <w:drawing>
              <wp:inline distT="0" distB="0" distL="0" distR="0" wp14:anchorId="1A10676C" wp14:editId="596BAC85">
                <wp:extent cx="2200275" cy="8394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39470"/>
                        </a:xfrm>
                        <a:prstGeom prst="rect">
                          <a:avLst/>
                        </a:prstGeom>
                        <a:noFill/>
                      </pic:spPr>
                    </pic:pic>
                  </a:graphicData>
                </a:graphic>
              </wp:inline>
            </w:drawing>
          </w:r>
        </w:p>
      </w:tc>
    </w:tr>
  </w:tbl>
  <w:p w:rsidRPr="0077764B" w:rsidR="002147D8" w:rsidRDefault="002147D8" w14:paraId="0FB78278" w14:textId="77777777">
    <w:pPr>
      <w:pStyle w:val="Header"/>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AD6" w:rsidRDefault="00971AD6" w14:paraId="3DA9D91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650E"/>
    <w:multiLevelType w:val="hybridMultilevel"/>
    <w:tmpl w:val="345CF96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8A000F6"/>
    <w:multiLevelType w:val="hybridMultilevel"/>
    <w:tmpl w:val="1EDE844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9110103"/>
    <w:multiLevelType w:val="hybridMultilevel"/>
    <w:tmpl w:val="E8CEB460"/>
    <w:lvl w:ilvl="0" w:tplc="04090001">
      <w:start w:val="1"/>
      <w:numFmt w:val="bullet"/>
      <w:lvlText w:val=""/>
      <w:lvlJc w:val="left"/>
      <w:pPr>
        <w:tabs>
          <w:tab w:val="num" w:pos="720"/>
        </w:tabs>
        <w:ind w:left="720" w:hanging="360"/>
      </w:pPr>
      <w:rPr>
        <w:rFonts w:hint="default" w:ascii="Symbol" w:hAnsi="Symbo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A4F97"/>
    <w:multiLevelType w:val="hybridMultilevel"/>
    <w:tmpl w:val="36ACCA9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241750F"/>
    <w:multiLevelType w:val="hybridMultilevel"/>
    <w:tmpl w:val="1570EE8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93437A"/>
    <w:multiLevelType w:val="multilevel"/>
    <w:tmpl w:val="E1F05D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hint="default" w:ascii="Symbol" w:hAnsi="Symbol"/>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7" w15:restartNumberingAfterBreak="0">
    <w:nsid w:val="191C07FC"/>
    <w:multiLevelType w:val="hybridMultilevel"/>
    <w:tmpl w:val="04F0B81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3ED75BE"/>
    <w:multiLevelType w:val="hybridMultilevel"/>
    <w:tmpl w:val="941EBC6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8B43A4E"/>
    <w:multiLevelType w:val="hybridMultilevel"/>
    <w:tmpl w:val="1C2AE21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8E20703"/>
    <w:multiLevelType w:val="hybridMultilevel"/>
    <w:tmpl w:val="3716986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D415B1"/>
    <w:multiLevelType w:val="hybridMultilevel"/>
    <w:tmpl w:val="BDA04C1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EB07F71"/>
    <w:multiLevelType w:val="hybridMultilevel"/>
    <w:tmpl w:val="01E85912"/>
    <w:lvl w:ilvl="0" w:tplc="8C1A249A">
      <w:start w:val="1"/>
      <w:numFmt w:val="bullet"/>
      <w:lvlText w:val="o"/>
      <w:lvlJc w:val="left"/>
      <w:pPr>
        <w:tabs>
          <w:tab w:val="num" w:pos="284"/>
        </w:tabs>
        <w:ind w:left="340" w:hanging="340"/>
      </w:pPr>
      <w:rPr>
        <w:rFonts w:hint="default" w:ascii="Courier New" w:hAnsi="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0970657"/>
    <w:multiLevelType w:val="hybridMultilevel"/>
    <w:tmpl w:val="BF7EBCD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6BCD67C4"/>
    <w:multiLevelType w:val="hybridMultilevel"/>
    <w:tmpl w:val="27F8AD4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70EF63D1"/>
    <w:multiLevelType w:val="hybridMultilevel"/>
    <w:tmpl w:val="3DAC3D5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254900962">
    <w:abstractNumId w:val="3"/>
  </w:num>
  <w:num w:numId="2" w16cid:durableId="859124897">
    <w:abstractNumId w:val="13"/>
  </w:num>
  <w:num w:numId="3" w16cid:durableId="898370798">
    <w:abstractNumId w:val="0"/>
  </w:num>
  <w:num w:numId="4" w16cid:durableId="943464138">
    <w:abstractNumId w:val="12"/>
  </w:num>
  <w:num w:numId="5" w16cid:durableId="1059862496">
    <w:abstractNumId w:val="16"/>
  </w:num>
  <w:num w:numId="6" w16cid:durableId="1479376763">
    <w:abstractNumId w:val="10"/>
  </w:num>
  <w:num w:numId="7" w16cid:durableId="1827088477">
    <w:abstractNumId w:val="1"/>
  </w:num>
  <w:num w:numId="8" w16cid:durableId="559366541">
    <w:abstractNumId w:val="4"/>
  </w:num>
  <w:num w:numId="9" w16cid:durableId="1973437552">
    <w:abstractNumId w:val="9"/>
  </w:num>
  <w:num w:numId="10" w16cid:durableId="1844972198">
    <w:abstractNumId w:val="7"/>
  </w:num>
  <w:num w:numId="11" w16cid:durableId="1708217873">
    <w:abstractNumId w:val="6"/>
  </w:num>
  <w:num w:numId="12" w16cid:durableId="1929725751">
    <w:abstractNumId w:val="11"/>
  </w:num>
  <w:num w:numId="13" w16cid:durableId="1826504686">
    <w:abstractNumId w:val="2"/>
  </w:num>
  <w:num w:numId="14" w16cid:durableId="1636106693">
    <w:abstractNumId w:val="15"/>
  </w:num>
  <w:num w:numId="15" w16cid:durableId="1931086684">
    <w:abstractNumId w:val="8"/>
  </w:num>
  <w:num w:numId="16" w16cid:durableId="27725349">
    <w:abstractNumId w:val="14"/>
  </w:num>
  <w:num w:numId="17" w16cid:durableId="17601716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17B41"/>
    <w:rsid w:val="0003075F"/>
    <w:rsid w:val="00037D0A"/>
    <w:rsid w:val="00065141"/>
    <w:rsid w:val="00072E52"/>
    <w:rsid w:val="000748E7"/>
    <w:rsid w:val="00080CB3"/>
    <w:rsid w:val="000A06E7"/>
    <w:rsid w:val="000C32EE"/>
    <w:rsid w:val="000F15CD"/>
    <w:rsid w:val="001023B0"/>
    <w:rsid w:val="00137C47"/>
    <w:rsid w:val="00147C40"/>
    <w:rsid w:val="0015273C"/>
    <w:rsid w:val="0019517D"/>
    <w:rsid w:val="001A68CE"/>
    <w:rsid w:val="001A7DB1"/>
    <w:rsid w:val="001C4E6D"/>
    <w:rsid w:val="001C6DC9"/>
    <w:rsid w:val="001D2C70"/>
    <w:rsid w:val="001D3FF9"/>
    <w:rsid w:val="001E3B40"/>
    <w:rsid w:val="001F31BE"/>
    <w:rsid w:val="002100EE"/>
    <w:rsid w:val="002102A7"/>
    <w:rsid w:val="002147D8"/>
    <w:rsid w:val="00220FD5"/>
    <w:rsid w:val="00224767"/>
    <w:rsid w:val="00233321"/>
    <w:rsid w:val="00233884"/>
    <w:rsid w:val="00235C01"/>
    <w:rsid w:val="00241162"/>
    <w:rsid w:val="00246EF2"/>
    <w:rsid w:val="0025195D"/>
    <w:rsid w:val="00254B67"/>
    <w:rsid w:val="0026396E"/>
    <w:rsid w:val="00272524"/>
    <w:rsid w:val="002763C5"/>
    <w:rsid w:val="002C72EF"/>
    <w:rsid w:val="002E24C3"/>
    <w:rsid w:val="002E67BF"/>
    <w:rsid w:val="003010C1"/>
    <w:rsid w:val="00307D11"/>
    <w:rsid w:val="003215EA"/>
    <w:rsid w:val="0032604E"/>
    <w:rsid w:val="00326312"/>
    <w:rsid w:val="00327387"/>
    <w:rsid w:val="00345269"/>
    <w:rsid w:val="00354BB1"/>
    <w:rsid w:val="003644C7"/>
    <w:rsid w:val="003648AA"/>
    <w:rsid w:val="003975A1"/>
    <w:rsid w:val="003A6C49"/>
    <w:rsid w:val="003A7B96"/>
    <w:rsid w:val="003B16F4"/>
    <w:rsid w:val="003B22B1"/>
    <w:rsid w:val="003E3085"/>
    <w:rsid w:val="004073E3"/>
    <w:rsid w:val="00407E8F"/>
    <w:rsid w:val="00436C6B"/>
    <w:rsid w:val="00450BA7"/>
    <w:rsid w:val="004516F6"/>
    <w:rsid w:val="004530F4"/>
    <w:rsid w:val="0046195E"/>
    <w:rsid w:val="00462F52"/>
    <w:rsid w:val="0046523B"/>
    <w:rsid w:val="0047654C"/>
    <w:rsid w:val="00485036"/>
    <w:rsid w:val="004B5296"/>
    <w:rsid w:val="004B6223"/>
    <w:rsid w:val="004D3C31"/>
    <w:rsid w:val="004E2AAC"/>
    <w:rsid w:val="004F2B44"/>
    <w:rsid w:val="004F4E6E"/>
    <w:rsid w:val="00516DD7"/>
    <w:rsid w:val="00523105"/>
    <w:rsid w:val="005354F2"/>
    <w:rsid w:val="00567F96"/>
    <w:rsid w:val="005722E4"/>
    <w:rsid w:val="00575D01"/>
    <w:rsid w:val="0058011E"/>
    <w:rsid w:val="00585CBA"/>
    <w:rsid w:val="00592EE5"/>
    <w:rsid w:val="005A306C"/>
    <w:rsid w:val="005C0685"/>
    <w:rsid w:val="005C743A"/>
    <w:rsid w:val="005D4180"/>
    <w:rsid w:val="005D67FD"/>
    <w:rsid w:val="005E6C2D"/>
    <w:rsid w:val="005F3ACB"/>
    <w:rsid w:val="005F44CB"/>
    <w:rsid w:val="005F582E"/>
    <w:rsid w:val="005F7E90"/>
    <w:rsid w:val="00601B17"/>
    <w:rsid w:val="00605079"/>
    <w:rsid w:val="00606686"/>
    <w:rsid w:val="00612A34"/>
    <w:rsid w:val="0061521C"/>
    <w:rsid w:val="00637F9D"/>
    <w:rsid w:val="00642DFC"/>
    <w:rsid w:val="0065531E"/>
    <w:rsid w:val="00666809"/>
    <w:rsid w:val="006679C3"/>
    <w:rsid w:val="006763A5"/>
    <w:rsid w:val="006A571F"/>
    <w:rsid w:val="006B7762"/>
    <w:rsid w:val="006F6F39"/>
    <w:rsid w:val="007153DE"/>
    <w:rsid w:val="00743D02"/>
    <w:rsid w:val="00752923"/>
    <w:rsid w:val="0077764B"/>
    <w:rsid w:val="00783121"/>
    <w:rsid w:val="00785D1D"/>
    <w:rsid w:val="00793895"/>
    <w:rsid w:val="007975FD"/>
    <w:rsid w:val="007A1034"/>
    <w:rsid w:val="007A4189"/>
    <w:rsid w:val="007A48C6"/>
    <w:rsid w:val="007B0977"/>
    <w:rsid w:val="007C174A"/>
    <w:rsid w:val="007C6642"/>
    <w:rsid w:val="007D5496"/>
    <w:rsid w:val="007D68E1"/>
    <w:rsid w:val="007E4598"/>
    <w:rsid w:val="007E497D"/>
    <w:rsid w:val="007F0FED"/>
    <w:rsid w:val="00812800"/>
    <w:rsid w:val="00821B4B"/>
    <w:rsid w:val="00837E9A"/>
    <w:rsid w:val="00840FA4"/>
    <w:rsid w:val="00846F9B"/>
    <w:rsid w:val="00871A4A"/>
    <w:rsid w:val="00872B3C"/>
    <w:rsid w:val="008A7642"/>
    <w:rsid w:val="008B3574"/>
    <w:rsid w:val="008B55FA"/>
    <w:rsid w:val="008B64C6"/>
    <w:rsid w:val="008C04D2"/>
    <w:rsid w:val="008C4E46"/>
    <w:rsid w:val="008C5916"/>
    <w:rsid w:val="008E0D0A"/>
    <w:rsid w:val="008E6B04"/>
    <w:rsid w:val="008F2F82"/>
    <w:rsid w:val="00906511"/>
    <w:rsid w:val="00916515"/>
    <w:rsid w:val="009217D1"/>
    <w:rsid w:val="00923AFA"/>
    <w:rsid w:val="009343BC"/>
    <w:rsid w:val="00934688"/>
    <w:rsid w:val="009369AB"/>
    <w:rsid w:val="00946450"/>
    <w:rsid w:val="00947B1C"/>
    <w:rsid w:val="00950ECA"/>
    <w:rsid w:val="009612DF"/>
    <w:rsid w:val="00971AD6"/>
    <w:rsid w:val="00974022"/>
    <w:rsid w:val="009843D6"/>
    <w:rsid w:val="00986231"/>
    <w:rsid w:val="009B1517"/>
    <w:rsid w:val="009B4100"/>
    <w:rsid w:val="009D626A"/>
    <w:rsid w:val="009D737D"/>
    <w:rsid w:val="009E79F7"/>
    <w:rsid w:val="009F5CA0"/>
    <w:rsid w:val="00A01744"/>
    <w:rsid w:val="00A16DC2"/>
    <w:rsid w:val="00A3346F"/>
    <w:rsid w:val="00A44795"/>
    <w:rsid w:val="00A4732A"/>
    <w:rsid w:val="00A90AC7"/>
    <w:rsid w:val="00AA5B2C"/>
    <w:rsid w:val="00AA6F56"/>
    <w:rsid w:val="00AA7A2A"/>
    <w:rsid w:val="00AB3449"/>
    <w:rsid w:val="00AB6D03"/>
    <w:rsid w:val="00AB7130"/>
    <w:rsid w:val="00AC574B"/>
    <w:rsid w:val="00AD4AE8"/>
    <w:rsid w:val="00AF6E0D"/>
    <w:rsid w:val="00B22B48"/>
    <w:rsid w:val="00B22DA6"/>
    <w:rsid w:val="00B25CF7"/>
    <w:rsid w:val="00B603BE"/>
    <w:rsid w:val="00B60440"/>
    <w:rsid w:val="00B62749"/>
    <w:rsid w:val="00B6399E"/>
    <w:rsid w:val="00B66B36"/>
    <w:rsid w:val="00BD7859"/>
    <w:rsid w:val="00BE1FD1"/>
    <w:rsid w:val="00C52B00"/>
    <w:rsid w:val="00C565A7"/>
    <w:rsid w:val="00C63D79"/>
    <w:rsid w:val="00C64697"/>
    <w:rsid w:val="00C7729A"/>
    <w:rsid w:val="00C87052"/>
    <w:rsid w:val="00C91C5C"/>
    <w:rsid w:val="00C97DEF"/>
    <w:rsid w:val="00CB2F1E"/>
    <w:rsid w:val="00CC2C38"/>
    <w:rsid w:val="00D03DF5"/>
    <w:rsid w:val="00D065C8"/>
    <w:rsid w:val="00D2252C"/>
    <w:rsid w:val="00D22A1C"/>
    <w:rsid w:val="00D33DD4"/>
    <w:rsid w:val="00D35872"/>
    <w:rsid w:val="00D43227"/>
    <w:rsid w:val="00D46433"/>
    <w:rsid w:val="00D5211F"/>
    <w:rsid w:val="00D62699"/>
    <w:rsid w:val="00D63FE4"/>
    <w:rsid w:val="00D6556A"/>
    <w:rsid w:val="00D65C1B"/>
    <w:rsid w:val="00D80922"/>
    <w:rsid w:val="00D84124"/>
    <w:rsid w:val="00D846AE"/>
    <w:rsid w:val="00D85665"/>
    <w:rsid w:val="00D90FD3"/>
    <w:rsid w:val="00D9352A"/>
    <w:rsid w:val="00D97BBC"/>
    <w:rsid w:val="00DA7E4A"/>
    <w:rsid w:val="00DF1FA5"/>
    <w:rsid w:val="00E12F59"/>
    <w:rsid w:val="00E26FBE"/>
    <w:rsid w:val="00E4044D"/>
    <w:rsid w:val="00E5009E"/>
    <w:rsid w:val="00E516C9"/>
    <w:rsid w:val="00E55F8C"/>
    <w:rsid w:val="00E671CE"/>
    <w:rsid w:val="00E72361"/>
    <w:rsid w:val="00E875A5"/>
    <w:rsid w:val="00E878B4"/>
    <w:rsid w:val="00EA2736"/>
    <w:rsid w:val="00EA4B28"/>
    <w:rsid w:val="00EB30F9"/>
    <w:rsid w:val="00EB6A60"/>
    <w:rsid w:val="00ED5FC5"/>
    <w:rsid w:val="00ED743B"/>
    <w:rsid w:val="00EE38AD"/>
    <w:rsid w:val="00EF06B7"/>
    <w:rsid w:val="00EF4D78"/>
    <w:rsid w:val="00F05162"/>
    <w:rsid w:val="00F07726"/>
    <w:rsid w:val="00F1075F"/>
    <w:rsid w:val="00F25CC8"/>
    <w:rsid w:val="00F447FB"/>
    <w:rsid w:val="00F52B22"/>
    <w:rsid w:val="00F62DED"/>
    <w:rsid w:val="00FA4E60"/>
    <w:rsid w:val="00FB2365"/>
    <w:rsid w:val="00FC3D3B"/>
    <w:rsid w:val="00FC620E"/>
    <w:rsid w:val="00FE1688"/>
    <w:rsid w:val="00FE37F6"/>
    <w:rsid w:val="00FF14AC"/>
    <w:rsid w:val="01898060"/>
    <w:rsid w:val="01ABD7FA"/>
    <w:rsid w:val="02F1BAA5"/>
    <w:rsid w:val="033941E5"/>
    <w:rsid w:val="039EC75E"/>
    <w:rsid w:val="04079618"/>
    <w:rsid w:val="05E13E68"/>
    <w:rsid w:val="0665708A"/>
    <w:rsid w:val="0745951E"/>
    <w:rsid w:val="0836BCAC"/>
    <w:rsid w:val="09518E38"/>
    <w:rsid w:val="0A5DAF3F"/>
    <w:rsid w:val="0B9D598D"/>
    <w:rsid w:val="0C47D4CC"/>
    <w:rsid w:val="125B3746"/>
    <w:rsid w:val="1268C124"/>
    <w:rsid w:val="12DD89A9"/>
    <w:rsid w:val="13173E96"/>
    <w:rsid w:val="137B09A3"/>
    <w:rsid w:val="13CFC67D"/>
    <w:rsid w:val="1463180D"/>
    <w:rsid w:val="153354D2"/>
    <w:rsid w:val="1598E3B8"/>
    <w:rsid w:val="18257B9F"/>
    <w:rsid w:val="186C068E"/>
    <w:rsid w:val="1A73D309"/>
    <w:rsid w:val="1B0B6FE9"/>
    <w:rsid w:val="1B68193D"/>
    <w:rsid w:val="1C7B6D7E"/>
    <w:rsid w:val="1E67F05B"/>
    <w:rsid w:val="1EAFDE96"/>
    <w:rsid w:val="200AB7C0"/>
    <w:rsid w:val="201FE2E9"/>
    <w:rsid w:val="21538657"/>
    <w:rsid w:val="23412346"/>
    <w:rsid w:val="23E6CF4C"/>
    <w:rsid w:val="25BB8646"/>
    <w:rsid w:val="25EC1AB1"/>
    <w:rsid w:val="26889AB7"/>
    <w:rsid w:val="26CB76B1"/>
    <w:rsid w:val="2805F8BD"/>
    <w:rsid w:val="2910DAF8"/>
    <w:rsid w:val="29C9338E"/>
    <w:rsid w:val="2B23F77D"/>
    <w:rsid w:val="2CADDAF3"/>
    <w:rsid w:val="2ECF0674"/>
    <w:rsid w:val="33D1F19F"/>
    <w:rsid w:val="3644069A"/>
    <w:rsid w:val="36963895"/>
    <w:rsid w:val="36A5BCAF"/>
    <w:rsid w:val="370B48D0"/>
    <w:rsid w:val="37134CBA"/>
    <w:rsid w:val="38DAB151"/>
    <w:rsid w:val="393CDF56"/>
    <w:rsid w:val="3B862AF2"/>
    <w:rsid w:val="3C5F5B78"/>
    <w:rsid w:val="3C7037A6"/>
    <w:rsid w:val="3D5B3C0F"/>
    <w:rsid w:val="3E2DC64F"/>
    <w:rsid w:val="3EA3BF57"/>
    <w:rsid w:val="40E59E23"/>
    <w:rsid w:val="414AA9A1"/>
    <w:rsid w:val="41F1E43D"/>
    <w:rsid w:val="420D5F69"/>
    <w:rsid w:val="4333F255"/>
    <w:rsid w:val="45105CA2"/>
    <w:rsid w:val="46AC2D03"/>
    <w:rsid w:val="4922040F"/>
    <w:rsid w:val="49F6B079"/>
    <w:rsid w:val="4C176E61"/>
    <w:rsid w:val="4CE276B0"/>
    <w:rsid w:val="4CEC9FB0"/>
    <w:rsid w:val="4E0026B3"/>
    <w:rsid w:val="4FDB2568"/>
    <w:rsid w:val="5059B7F3"/>
    <w:rsid w:val="50DD2F98"/>
    <w:rsid w:val="510EF834"/>
    <w:rsid w:val="52364489"/>
    <w:rsid w:val="5271FD21"/>
    <w:rsid w:val="538DDE1E"/>
    <w:rsid w:val="54C52187"/>
    <w:rsid w:val="556A486B"/>
    <w:rsid w:val="55BE1D4C"/>
    <w:rsid w:val="55D9A973"/>
    <w:rsid w:val="56EE2D63"/>
    <w:rsid w:val="577579D4"/>
    <w:rsid w:val="57B613C0"/>
    <w:rsid w:val="595518D2"/>
    <w:rsid w:val="5D9D01F1"/>
    <w:rsid w:val="5DD54C1B"/>
    <w:rsid w:val="5FC125A5"/>
    <w:rsid w:val="60503D8C"/>
    <w:rsid w:val="606091FD"/>
    <w:rsid w:val="617C45FF"/>
    <w:rsid w:val="6301AD85"/>
    <w:rsid w:val="633372EB"/>
    <w:rsid w:val="659610CA"/>
    <w:rsid w:val="6708CDC3"/>
    <w:rsid w:val="68E411C7"/>
    <w:rsid w:val="6FBE2112"/>
    <w:rsid w:val="6FC60E98"/>
    <w:rsid w:val="701E43FD"/>
    <w:rsid w:val="71B7263B"/>
    <w:rsid w:val="73CE359A"/>
    <w:rsid w:val="73CE55E8"/>
    <w:rsid w:val="7458E5CF"/>
    <w:rsid w:val="76C76340"/>
    <w:rsid w:val="7BF496AC"/>
    <w:rsid w:val="7D5DB69F"/>
    <w:rsid w:val="7E406201"/>
    <w:rsid w:val="7EA0C95E"/>
    <w:rsid w:val="7F5ED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E3FFD806-8B1A-4B75-AFE9-2D3D7880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sz w:val="22"/>
      <w:szCs w:val="22"/>
      <w:lang w:val="en-GB" w:eastAsia="en-GB"/>
    </w:rPr>
  </w:style>
  <w:style w:type="paragraph" w:styleId="Heading5">
    <w:name w:val="heading 5"/>
    <w:basedOn w:val="Normal"/>
    <w:next w:val="Normal"/>
    <w:qFormat/>
    <w:rsid w:val="00A44795"/>
    <w:pPr>
      <w:keepNext/>
      <w:outlineLvl w:val="4"/>
    </w:pPr>
    <w:rPr>
      <w:sz w:val="24"/>
      <w:szCs w:val="20"/>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
    <w:name w:val="Body Text 2"/>
    <w:basedOn w:val="Normal"/>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styleId="Default" w:customStyle="1">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1A68CE"/>
    <w:rPr>
      <w:rFonts w:ascii="Tahoma" w:hAnsi="Tahoma" w:cs="Tahoma"/>
      <w:sz w:val="16"/>
      <w:szCs w:val="16"/>
    </w:rPr>
  </w:style>
  <w:style w:type="character" w:styleId="BalloonTextChar" w:customStyle="1">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styleId="HeaderChar" w:customStyle="1">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 w:id="20868801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s://www.uhi.ac.uk/en/learning-and-teaching-academy/academic-standards-and-enhancement/quality-assurance/"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uhi.ac.uk/en/about-uhi/governance/policies-and-regulations/regulations/" TargetMode="External" Id="rId11" /><Relationship Type="http://schemas.openxmlformats.org/officeDocument/2006/relationships/numbering" Target="numbering.xml" Id="rId5" /><Relationship Type="http://schemas.openxmlformats.org/officeDocument/2006/relationships/hyperlink" Target="mailto:personnel@uhi.ac.uk"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 Type="http://schemas.openxmlformats.org/officeDocument/2006/relationships/hyperlink" Target="http://www.highlandpensionfund.org/" TargetMode="External" Id="R187845984ece455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m xmlns="48024984-ca8d-41ff-9707-f5889f8be683" xsi:nil="true"/>
    <lcf76f155ced4ddcb4097134ff3c332f xmlns="48024984-ca8d-41ff-9707-f5889f8be683">
      <Terms xmlns="http://schemas.microsoft.com/office/infopath/2007/PartnerControls"/>
    </lcf76f155ced4ddcb4097134ff3c332f>
    <TaxCatchAll xmlns="0e688173-6920-4db4-a106-52e1f932be5c">
      <Value>55</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76D55DAA79714786DB57E7B4D72E28" ma:contentTypeVersion="18" ma:contentTypeDescription="Create a new document." ma:contentTypeScope="" ma:versionID="0a98e0905bf40d1650e6c7bee7949c22">
  <xsd:schema xmlns:xsd="http://www.w3.org/2001/XMLSchema" xmlns:xs="http://www.w3.org/2001/XMLSchema" xmlns:p="http://schemas.microsoft.com/office/2006/metadata/properties" xmlns:ns2="d0a56287-57c4-41f4-92a0-cd79ebe81d86" xmlns:ns3="48024984-ca8d-41ff-9707-f5889f8be683" xmlns:ns4="0e688173-6920-4db4-a106-52e1f932be5c" targetNamespace="http://schemas.microsoft.com/office/2006/metadata/properties" ma:root="true" ma:fieldsID="3abba05e5277d8422ba46e047254ea22" ns2:_="" ns3:_="" ns4:_="">
    <xsd:import namespace="d0a56287-57c4-41f4-92a0-cd79ebe81d86"/>
    <xsd:import namespace="48024984-ca8d-41ff-9707-f5889f8be683"/>
    <xsd:import namespace="0e688173-6920-4db4-a106-52e1f932be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im"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56287-57c4-41f4-92a0-cd79ebe81d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024984-ca8d-41ff-9707-f5889f8be6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m" ma:index="23" nillable="true" ma:displayName="im" ma:format="Thumbnail" ma:internalName="im">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061db4-3eb5-41ee-a095-80a83de04f23}" ma:internalName="TaxCatchAll" ma:showField="CatchAllData" ma:web="d0a56287-57c4-41f4-92a0-cd79ebe81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7B7776-FA55-441A-87CE-254312F036D6}">
  <ds:schemaRefs>
    <ds:schemaRef ds:uri="http://schemas.microsoft.com/sharepoint/v3/contenttype/forms"/>
  </ds:schemaRefs>
</ds:datastoreItem>
</file>

<file path=customXml/itemProps2.xml><?xml version="1.0" encoding="utf-8"?>
<ds:datastoreItem xmlns:ds="http://schemas.openxmlformats.org/officeDocument/2006/customXml" ds:itemID="{5744AEF0-953D-47A6-AD04-E1AC1A83EA47}">
  <ds:schemaRefs>
    <ds:schemaRef ds:uri="http://schemas.microsoft.com/office/2006/metadata/longProperties"/>
  </ds:schemaRefs>
</ds:datastoreItem>
</file>

<file path=customXml/itemProps3.xml><?xml version="1.0" encoding="utf-8"?>
<ds:datastoreItem xmlns:ds="http://schemas.openxmlformats.org/officeDocument/2006/customXml" ds:itemID="{B8D5D76B-4BFF-48EB-9291-19C4453A60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0C4B3D-DECD-4EB6-A93D-736E88BCF96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UHI Millennium Institute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Victoria Bartlet</cp:lastModifiedBy>
  <cp:revision>27</cp:revision>
  <cp:lastPrinted>2012-12-08T02:16:00Z</cp:lastPrinted>
  <dcterms:created xsi:type="dcterms:W3CDTF">2025-02-13T10:41:00Z</dcterms:created>
  <dcterms:modified xsi:type="dcterms:W3CDTF">2026-06-12T10:07:00Z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55;#Procedures|1e9b8590-74f0-45a2-a912-3ff707a1c349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ContentTypeId">
    <vt:lpwstr>0x010100D176D55DAA79714786DB57E7B4D72E28</vt:lpwstr>
  </property>
  <property fmtid="{D5CDD505-2E9C-101B-9397-08002B2CF9AE}" pid="8" name="Document category">
    <vt:lpwstr/>
  </property>
</Properties>
</file>