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434" w:type="dxa"/>
        <w:tblLayout w:type="fixed"/>
        <w:tblCellMar>
          <w:left w:w="80" w:type="dxa"/>
          <w:right w:w="80" w:type="dxa"/>
        </w:tblCellMar>
        <w:tblLook w:val="0000" w:firstRow="0" w:lastRow="0" w:firstColumn="0" w:lastColumn="0" w:noHBand="0" w:noVBand="0"/>
      </w:tblPr>
      <w:tblGrid>
        <w:gridCol w:w="1985"/>
        <w:gridCol w:w="7797"/>
      </w:tblGrid>
      <w:tr w:rsidR="0019609C" w:rsidRPr="00BC6089" w14:paraId="593F1327" w14:textId="77777777" w:rsidTr="00503E4A">
        <w:trPr>
          <w:cantSplit/>
          <w:trHeight w:val="390"/>
        </w:trPr>
        <w:tc>
          <w:tcPr>
            <w:tcW w:w="1985" w:type="dxa"/>
            <w:tcBorders>
              <w:top w:val="single" w:sz="6" w:space="0" w:color="auto"/>
              <w:left w:val="single" w:sz="6" w:space="0" w:color="auto"/>
              <w:bottom w:val="single" w:sz="6" w:space="0" w:color="auto"/>
              <w:right w:val="single" w:sz="6" w:space="0" w:color="auto"/>
            </w:tcBorders>
            <w:vAlign w:val="center"/>
          </w:tcPr>
          <w:p w14:paraId="10F3DEE0" w14:textId="77777777" w:rsidR="0019609C" w:rsidRPr="00BC6089" w:rsidRDefault="0019609C" w:rsidP="00AE3FAD">
            <w:pPr>
              <w:pStyle w:val="Heading8"/>
              <w:autoSpaceDE/>
              <w:autoSpaceDN/>
              <w:adjustRightInd/>
              <w:rPr>
                <w:rFonts w:asciiTheme="minorHAnsi" w:hAnsiTheme="minorHAnsi" w:cstheme="minorHAnsi"/>
                <w:iCs/>
                <w:szCs w:val="22"/>
                <w:lang w:val="en-GB"/>
              </w:rPr>
            </w:pPr>
            <w:r w:rsidRPr="00BC6089">
              <w:rPr>
                <w:rFonts w:asciiTheme="minorHAnsi" w:hAnsiTheme="minorHAnsi" w:cstheme="minorHAnsi"/>
                <w:iCs/>
                <w:szCs w:val="22"/>
                <w:lang w:val="en-GB"/>
              </w:rPr>
              <w:t>Job title</w:t>
            </w:r>
          </w:p>
        </w:tc>
        <w:tc>
          <w:tcPr>
            <w:tcW w:w="7797" w:type="dxa"/>
            <w:tcBorders>
              <w:top w:val="single" w:sz="6" w:space="0" w:color="auto"/>
              <w:left w:val="single" w:sz="6" w:space="0" w:color="auto"/>
              <w:bottom w:val="single" w:sz="6" w:space="0" w:color="auto"/>
              <w:right w:val="single" w:sz="6" w:space="0" w:color="auto"/>
            </w:tcBorders>
            <w:vAlign w:val="center"/>
          </w:tcPr>
          <w:p w14:paraId="76BA042C" w14:textId="14DBFDEF" w:rsidR="0019609C" w:rsidRPr="00191423" w:rsidRDefault="002C6CD5" w:rsidP="00AE3FAD">
            <w:pPr>
              <w:jc w:val="left"/>
              <w:rPr>
                <w:rFonts w:ascii="Calibri" w:hAnsi="Calibri" w:cs="Calibri"/>
                <w:iCs/>
                <w:szCs w:val="22"/>
              </w:rPr>
            </w:pPr>
            <w:r>
              <w:rPr>
                <w:rFonts w:ascii="Calibri" w:hAnsi="Calibri" w:cs="Calibri"/>
                <w:iCs/>
                <w:szCs w:val="22"/>
              </w:rPr>
              <w:t>Student Records Manager</w:t>
            </w:r>
          </w:p>
        </w:tc>
      </w:tr>
      <w:tr w:rsidR="00AB0EF0" w:rsidRPr="00BC6089" w14:paraId="54371B65" w14:textId="77777777" w:rsidTr="00503E4A">
        <w:trPr>
          <w:cantSplit/>
          <w:trHeight w:val="390"/>
        </w:trPr>
        <w:tc>
          <w:tcPr>
            <w:tcW w:w="1985" w:type="dxa"/>
            <w:tcBorders>
              <w:top w:val="single" w:sz="6" w:space="0" w:color="auto"/>
              <w:left w:val="single" w:sz="6" w:space="0" w:color="auto"/>
              <w:bottom w:val="single" w:sz="6" w:space="0" w:color="auto"/>
              <w:right w:val="single" w:sz="6" w:space="0" w:color="auto"/>
            </w:tcBorders>
            <w:vAlign w:val="center"/>
          </w:tcPr>
          <w:p w14:paraId="63CEB315" w14:textId="77777777" w:rsidR="00AB0EF0" w:rsidRPr="00BC6089" w:rsidRDefault="00AB0EF0" w:rsidP="00AE3FAD">
            <w:pPr>
              <w:jc w:val="left"/>
              <w:rPr>
                <w:rFonts w:asciiTheme="minorHAnsi" w:hAnsiTheme="minorHAnsi" w:cstheme="minorHAnsi"/>
                <w:b/>
                <w:bCs/>
                <w:iCs/>
                <w:szCs w:val="22"/>
              </w:rPr>
            </w:pPr>
            <w:r w:rsidRPr="00BC6089">
              <w:rPr>
                <w:rFonts w:asciiTheme="minorHAnsi" w:hAnsiTheme="minorHAnsi" w:cstheme="minorHAnsi"/>
                <w:b/>
                <w:bCs/>
                <w:iCs/>
                <w:szCs w:val="22"/>
              </w:rPr>
              <w:t>Department</w:t>
            </w:r>
          </w:p>
        </w:tc>
        <w:tc>
          <w:tcPr>
            <w:tcW w:w="7797" w:type="dxa"/>
            <w:tcBorders>
              <w:top w:val="single" w:sz="6" w:space="0" w:color="auto"/>
              <w:left w:val="single" w:sz="6" w:space="0" w:color="auto"/>
              <w:bottom w:val="single" w:sz="6" w:space="0" w:color="auto"/>
              <w:right w:val="single" w:sz="6" w:space="0" w:color="auto"/>
            </w:tcBorders>
            <w:vAlign w:val="center"/>
          </w:tcPr>
          <w:p w14:paraId="0BB90666" w14:textId="528D4B1A" w:rsidR="00AB0EF0" w:rsidRPr="00BC6089" w:rsidRDefault="00AB0EF0" w:rsidP="00AE3FAD">
            <w:pPr>
              <w:jc w:val="left"/>
              <w:rPr>
                <w:rFonts w:asciiTheme="minorHAnsi" w:hAnsiTheme="minorHAnsi" w:cstheme="minorHAnsi"/>
                <w:iCs/>
                <w:szCs w:val="22"/>
              </w:rPr>
            </w:pPr>
            <w:r w:rsidRPr="005608A1">
              <w:rPr>
                <w:rFonts w:ascii="Calibri" w:hAnsi="Calibri" w:cs="Calibri"/>
                <w:iCs/>
                <w:szCs w:val="22"/>
              </w:rPr>
              <w:t xml:space="preserve">Student </w:t>
            </w:r>
            <w:r w:rsidR="00B20EB7">
              <w:rPr>
                <w:rFonts w:ascii="Calibri" w:hAnsi="Calibri" w:cs="Calibri"/>
                <w:iCs/>
                <w:szCs w:val="22"/>
              </w:rPr>
              <w:t>Registry and Information Systems</w:t>
            </w:r>
          </w:p>
        </w:tc>
      </w:tr>
      <w:tr w:rsidR="00AB0EF0" w:rsidRPr="00BC6089" w14:paraId="685C074C" w14:textId="77777777" w:rsidTr="00503E4A">
        <w:trPr>
          <w:cantSplit/>
          <w:trHeight w:val="390"/>
        </w:trPr>
        <w:tc>
          <w:tcPr>
            <w:tcW w:w="1985" w:type="dxa"/>
            <w:tcBorders>
              <w:top w:val="single" w:sz="6" w:space="0" w:color="auto"/>
              <w:left w:val="single" w:sz="6" w:space="0" w:color="auto"/>
              <w:bottom w:val="single" w:sz="6" w:space="0" w:color="auto"/>
              <w:right w:val="single" w:sz="6" w:space="0" w:color="auto"/>
            </w:tcBorders>
            <w:vAlign w:val="center"/>
          </w:tcPr>
          <w:p w14:paraId="6122CF33" w14:textId="77777777" w:rsidR="00AB0EF0" w:rsidRPr="00BC6089" w:rsidRDefault="00AB0EF0" w:rsidP="00AE3FAD">
            <w:pPr>
              <w:jc w:val="left"/>
              <w:rPr>
                <w:rFonts w:asciiTheme="minorHAnsi" w:hAnsiTheme="minorHAnsi" w:cstheme="minorHAnsi"/>
                <w:b/>
                <w:bCs/>
                <w:iCs/>
                <w:szCs w:val="22"/>
              </w:rPr>
            </w:pPr>
            <w:r w:rsidRPr="00BC6089">
              <w:rPr>
                <w:rFonts w:asciiTheme="minorHAnsi" w:hAnsiTheme="minorHAnsi" w:cstheme="minorHAnsi"/>
                <w:b/>
                <w:bCs/>
                <w:iCs/>
                <w:szCs w:val="22"/>
              </w:rPr>
              <w:t>Responsible to</w:t>
            </w:r>
          </w:p>
        </w:tc>
        <w:tc>
          <w:tcPr>
            <w:tcW w:w="7797" w:type="dxa"/>
            <w:tcBorders>
              <w:top w:val="single" w:sz="6" w:space="0" w:color="auto"/>
              <w:left w:val="single" w:sz="6" w:space="0" w:color="auto"/>
              <w:bottom w:val="single" w:sz="6" w:space="0" w:color="auto"/>
              <w:right w:val="single" w:sz="6" w:space="0" w:color="auto"/>
            </w:tcBorders>
            <w:vAlign w:val="center"/>
          </w:tcPr>
          <w:p w14:paraId="0F73CBBF" w14:textId="6DC6D8C9" w:rsidR="00AB0EF0" w:rsidRPr="00BC6089" w:rsidRDefault="00B20EB7" w:rsidP="00AE3FAD">
            <w:pPr>
              <w:jc w:val="left"/>
              <w:rPr>
                <w:rFonts w:asciiTheme="minorHAnsi" w:hAnsiTheme="minorHAnsi" w:cstheme="minorHAnsi"/>
                <w:szCs w:val="22"/>
              </w:rPr>
            </w:pPr>
            <w:r>
              <w:rPr>
                <w:rFonts w:asciiTheme="minorHAnsi" w:hAnsiTheme="minorHAnsi" w:cstheme="minorHAnsi"/>
                <w:szCs w:val="22"/>
              </w:rPr>
              <w:t xml:space="preserve">Head of </w:t>
            </w:r>
            <w:r w:rsidRPr="005608A1">
              <w:rPr>
                <w:rFonts w:ascii="Calibri" w:hAnsi="Calibri" w:cs="Calibri"/>
                <w:iCs/>
                <w:szCs w:val="22"/>
              </w:rPr>
              <w:t xml:space="preserve">Student </w:t>
            </w:r>
            <w:r>
              <w:rPr>
                <w:rFonts w:ascii="Calibri" w:hAnsi="Calibri" w:cs="Calibri"/>
                <w:iCs/>
                <w:szCs w:val="22"/>
              </w:rPr>
              <w:t>Registry and Information Systems</w:t>
            </w:r>
          </w:p>
        </w:tc>
      </w:tr>
      <w:tr w:rsidR="0019609C" w:rsidRPr="00BC6089" w14:paraId="120D1054" w14:textId="77777777" w:rsidTr="00503E4A">
        <w:trPr>
          <w:cantSplit/>
          <w:trHeight w:val="390"/>
        </w:trPr>
        <w:tc>
          <w:tcPr>
            <w:tcW w:w="1985" w:type="dxa"/>
            <w:tcBorders>
              <w:top w:val="single" w:sz="6" w:space="0" w:color="auto"/>
              <w:left w:val="single" w:sz="6" w:space="0" w:color="auto"/>
              <w:bottom w:val="single" w:sz="6" w:space="0" w:color="auto"/>
              <w:right w:val="single" w:sz="6" w:space="0" w:color="auto"/>
            </w:tcBorders>
            <w:vAlign w:val="center"/>
          </w:tcPr>
          <w:p w14:paraId="2D90CF32" w14:textId="77777777" w:rsidR="0019609C" w:rsidRPr="00BC6089" w:rsidRDefault="0019609C" w:rsidP="00AE3FAD">
            <w:pPr>
              <w:jc w:val="left"/>
              <w:rPr>
                <w:rFonts w:asciiTheme="minorHAnsi" w:hAnsiTheme="minorHAnsi" w:cstheme="minorHAnsi"/>
                <w:b/>
                <w:bCs/>
                <w:iCs/>
                <w:szCs w:val="22"/>
              </w:rPr>
            </w:pPr>
            <w:r w:rsidRPr="00BC6089">
              <w:rPr>
                <w:rFonts w:asciiTheme="minorHAnsi" w:hAnsiTheme="minorHAnsi" w:cstheme="minorHAnsi"/>
                <w:b/>
                <w:bCs/>
                <w:iCs/>
                <w:szCs w:val="22"/>
              </w:rPr>
              <w:t>Responsible for</w:t>
            </w:r>
          </w:p>
        </w:tc>
        <w:tc>
          <w:tcPr>
            <w:tcW w:w="7797" w:type="dxa"/>
            <w:tcBorders>
              <w:top w:val="single" w:sz="6" w:space="0" w:color="auto"/>
              <w:left w:val="single" w:sz="6" w:space="0" w:color="auto"/>
              <w:bottom w:val="single" w:sz="6" w:space="0" w:color="auto"/>
              <w:right w:val="single" w:sz="6" w:space="0" w:color="auto"/>
            </w:tcBorders>
            <w:vAlign w:val="center"/>
          </w:tcPr>
          <w:p w14:paraId="276969D0" w14:textId="5BECA5F9" w:rsidR="0019609C" w:rsidRPr="00BC6089" w:rsidRDefault="00B20EB7" w:rsidP="00AE3FAD">
            <w:pPr>
              <w:jc w:val="left"/>
              <w:rPr>
                <w:rFonts w:asciiTheme="minorHAnsi" w:hAnsiTheme="minorHAnsi" w:cstheme="minorHAnsi"/>
                <w:iCs/>
                <w:szCs w:val="22"/>
              </w:rPr>
            </w:pPr>
            <w:r>
              <w:rPr>
                <w:rFonts w:asciiTheme="minorHAnsi" w:hAnsiTheme="minorHAnsi" w:cstheme="minorHAnsi"/>
                <w:iCs/>
                <w:szCs w:val="22"/>
              </w:rPr>
              <w:t xml:space="preserve">Student Information Specialist, </w:t>
            </w:r>
            <w:r w:rsidR="00763DC1">
              <w:rPr>
                <w:rFonts w:asciiTheme="minorHAnsi" w:hAnsiTheme="minorHAnsi" w:cstheme="minorHAnsi"/>
                <w:iCs/>
                <w:szCs w:val="22"/>
              </w:rPr>
              <w:t>Registry Officers x 5</w:t>
            </w:r>
          </w:p>
        </w:tc>
      </w:tr>
      <w:tr w:rsidR="0019609C" w:rsidRPr="00BC6089" w14:paraId="44B7810D" w14:textId="77777777" w:rsidTr="00503E4A">
        <w:trPr>
          <w:cantSplit/>
          <w:trHeight w:val="390"/>
        </w:trPr>
        <w:tc>
          <w:tcPr>
            <w:tcW w:w="1985" w:type="dxa"/>
            <w:tcBorders>
              <w:top w:val="single" w:sz="6" w:space="0" w:color="auto"/>
              <w:left w:val="single" w:sz="6" w:space="0" w:color="auto"/>
              <w:bottom w:val="single" w:sz="6" w:space="0" w:color="auto"/>
              <w:right w:val="single" w:sz="6" w:space="0" w:color="auto"/>
            </w:tcBorders>
            <w:vAlign w:val="center"/>
          </w:tcPr>
          <w:p w14:paraId="1A383019" w14:textId="77777777" w:rsidR="0019609C" w:rsidRPr="00BC6089" w:rsidRDefault="0019609C" w:rsidP="00AE3FAD">
            <w:pPr>
              <w:jc w:val="left"/>
              <w:rPr>
                <w:rFonts w:asciiTheme="minorHAnsi" w:hAnsiTheme="minorHAnsi" w:cstheme="minorHAnsi"/>
                <w:b/>
                <w:bCs/>
                <w:iCs/>
                <w:szCs w:val="22"/>
              </w:rPr>
            </w:pPr>
            <w:r w:rsidRPr="00BC6089">
              <w:rPr>
                <w:rFonts w:asciiTheme="minorHAnsi" w:hAnsiTheme="minorHAnsi" w:cstheme="minorHAnsi"/>
                <w:b/>
                <w:bCs/>
                <w:iCs/>
                <w:szCs w:val="22"/>
              </w:rPr>
              <w:t>Grade</w:t>
            </w:r>
          </w:p>
        </w:tc>
        <w:tc>
          <w:tcPr>
            <w:tcW w:w="7797" w:type="dxa"/>
            <w:tcBorders>
              <w:top w:val="single" w:sz="6" w:space="0" w:color="auto"/>
              <w:left w:val="single" w:sz="6" w:space="0" w:color="auto"/>
              <w:bottom w:val="single" w:sz="6" w:space="0" w:color="auto"/>
              <w:right w:val="single" w:sz="6" w:space="0" w:color="auto"/>
            </w:tcBorders>
            <w:vAlign w:val="center"/>
          </w:tcPr>
          <w:p w14:paraId="7899F0CB" w14:textId="46C62C6F" w:rsidR="0019609C" w:rsidRPr="00BC6089" w:rsidRDefault="0019609C" w:rsidP="00AE3FAD">
            <w:pPr>
              <w:jc w:val="left"/>
              <w:rPr>
                <w:rFonts w:asciiTheme="minorHAnsi" w:hAnsiTheme="minorHAnsi" w:cstheme="minorHAnsi"/>
                <w:iCs/>
                <w:szCs w:val="22"/>
              </w:rPr>
            </w:pPr>
            <w:r w:rsidRPr="00BC6089">
              <w:rPr>
                <w:rFonts w:asciiTheme="minorHAnsi" w:hAnsiTheme="minorHAnsi" w:cstheme="minorHAnsi"/>
                <w:iCs/>
                <w:szCs w:val="22"/>
              </w:rPr>
              <w:t xml:space="preserve">UHI Grade </w:t>
            </w:r>
            <w:r w:rsidR="00763DC1">
              <w:rPr>
                <w:rFonts w:asciiTheme="minorHAnsi" w:hAnsiTheme="minorHAnsi" w:cstheme="minorHAnsi"/>
                <w:iCs/>
                <w:szCs w:val="22"/>
              </w:rPr>
              <w:t>7</w:t>
            </w:r>
          </w:p>
        </w:tc>
      </w:tr>
      <w:tr w:rsidR="00FD3ED6" w:rsidRPr="00BC6089" w14:paraId="6CDDA68D" w14:textId="77777777" w:rsidTr="00503E4A">
        <w:trPr>
          <w:cantSplit/>
          <w:trHeight w:val="390"/>
        </w:trPr>
        <w:tc>
          <w:tcPr>
            <w:tcW w:w="1985" w:type="dxa"/>
            <w:tcBorders>
              <w:top w:val="single" w:sz="6" w:space="0" w:color="auto"/>
              <w:left w:val="single" w:sz="6" w:space="0" w:color="auto"/>
              <w:bottom w:val="single" w:sz="6" w:space="0" w:color="auto"/>
              <w:right w:val="single" w:sz="6" w:space="0" w:color="auto"/>
            </w:tcBorders>
            <w:vAlign w:val="center"/>
          </w:tcPr>
          <w:p w14:paraId="4EDE9960" w14:textId="77777777" w:rsidR="00FD3ED6" w:rsidRPr="00BC6089" w:rsidRDefault="00FD3ED6" w:rsidP="00AE3FAD">
            <w:pPr>
              <w:jc w:val="left"/>
              <w:rPr>
                <w:rFonts w:asciiTheme="minorHAnsi" w:hAnsiTheme="minorHAnsi" w:cstheme="minorHAnsi"/>
                <w:b/>
                <w:bCs/>
                <w:iCs/>
                <w:szCs w:val="22"/>
              </w:rPr>
            </w:pPr>
            <w:r w:rsidRPr="00BC6089">
              <w:rPr>
                <w:rFonts w:asciiTheme="minorHAnsi" w:hAnsiTheme="minorHAnsi" w:cstheme="minorHAnsi"/>
                <w:b/>
                <w:bCs/>
                <w:iCs/>
                <w:szCs w:val="22"/>
              </w:rPr>
              <w:t>Location</w:t>
            </w:r>
          </w:p>
        </w:tc>
        <w:tc>
          <w:tcPr>
            <w:tcW w:w="7797" w:type="dxa"/>
            <w:tcBorders>
              <w:top w:val="single" w:sz="6" w:space="0" w:color="auto"/>
              <w:left w:val="single" w:sz="6" w:space="0" w:color="auto"/>
              <w:bottom w:val="single" w:sz="6" w:space="0" w:color="auto"/>
              <w:right w:val="single" w:sz="6" w:space="0" w:color="auto"/>
            </w:tcBorders>
            <w:vAlign w:val="center"/>
          </w:tcPr>
          <w:p w14:paraId="4CAEE6EB" w14:textId="1325F999" w:rsidR="00FD3ED6" w:rsidRPr="00BC6089" w:rsidRDefault="00B06520" w:rsidP="00AE3FAD">
            <w:pPr>
              <w:shd w:val="clear" w:color="auto" w:fill="FFFFFF"/>
              <w:jc w:val="left"/>
              <w:textAlignment w:val="center"/>
              <w:rPr>
                <w:rFonts w:asciiTheme="minorHAnsi" w:hAnsiTheme="minorHAnsi" w:cstheme="minorHAnsi"/>
                <w:szCs w:val="22"/>
                <w:lang w:eastAsia="en-GB"/>
              </w:rPr>
            </w:pPr>
            <w:r w:rsidRPr="00BC6089">
              <w:rPr>
                <w:rFonts w:asciiTheme="minorHAnsi" w:hAnsiTheme="minorHAnsi" w:cstheme="minorHAnsi"/>
                <w:iCs/>
                <w:szCs w:val="22"/>
              </w:rPr>
              <w:t xml:space="preserve">UHI House, </w:t>
            </w:r>
            <w:r w:rsidR="00640026" w:rsidRPr="00BC6089">
              <w:rPr>
                <w:rFonts w:asciiTheme="minorHAnsi" w:hAnsiTheme="minorHAnsi" w:cstheme="minorHAnsi"/>
                <w:iCs/>
                <w:szCs w:val="22"/>
              </w:rPr>
              <w:t>Inverness</w:t>
            </w:r>
            <w:r w:rsidR="002828DE" w:rsidRPr="00BC6089">
              <w:rPr>
                <w:rFonts w:asciiTheme="minorHAnsi" w:hAnsiTheme="minorHAnsi" w:cstheme="minorHAnsi"/>
                <w:iCs/>
                <w:szCs w:val="22"/>
              </w:rPr>
              <w:t xml:space="preserve"> </w:t>
            </w:r>
          </w:p>
        </w:tc>
      </w:tr>
    </w:tbl>
    <w:p w14:paraId="0956B9CF" w14:textId="0E4B5F9E" w:rsidR="00062952" w:rsidRPr="00BC6089" w:rsidRDefault="00062952" w:rsidP="00AE3FAD">
      <w:pPr>
        <w:jc w:val="left"/>
        <w:rPr>
          <w:rFonts w:asciiTheme="minorHAnsi" w:hAnsiTheme="minorHAnsi" w:cstheme="minorHAnsi"/>
          <w:szCs w:val="22"/>
        </w:rPr>
      </w:pPr>
    </w:p>
    <w:tbl>
      <w:tblPr>
        <w:tblW w:w="9782" w:type="dxa"/>
        <w:tblInd w:w="-434" w:type="dxa"/>
        <w:tblLayout w:type="fixed"/>
        <w:tblCellMar>
          <w:left w:w="80" w:type="dxa"/>
          <w:right w:w="80" w:type="dxa"/>
        </w:tblCellMar>
        <w:tblLook w:val="0000" w:firstRow="0" w:lastRow="0" w:firstColumn="0" w:lastColumn="0" w:noHBand="0" w:noVBand="0"/>
      </w:tblPr>
      <w:tblGrid>
        <w:gridCol w:w="9782"/>
      </w:tblGrid>
      <w:tr w:rsidR="00442EBE" w:rsidRPr="00BC6089" w14:paraId="00981AB5" w14:textId="77777777" w:rsidTr="00503E4A">
        <w:trPr>
          <w:trHeight w:val="480"/>
        </w:trPr>
        <w:tc>
          <w:tcPr>
            <w:tcW w:w="9782" w:type="dxa"/>
            <w:tcBorders>
              <w:top w:val="single" w:sz="6" w:space="0" w:color="auto"/>
              <w:left w:val="single" w:sz="6" w:space="0" w:color="auto"/>
              <w:bottom w:val="single" w:sz="6" w:space="0" w:color="auto"/>
              <w:right w:val="single" w:sz="6" w:space="0" w:color="auto"/>
            </w:tcBorders>
            <w:shd w:val="clear" w:color="auto" w:fill="000000" w:themeFill="text1"/>
            <w:vAlign w:val="center"/>
          </w:tcPr>
          <w:p w14:paraId="2EDD732C" w14:textId="77777777" w:rsidR="00442EBE" w:rsidRPr="00BC6089" w:rsidRDefault="00442EBE" w:rsidP="007E4FD1">
            <w:pPr>
              <w:jc w:val="left"/>
              <w:rPr>
                <w:rFonts w:asciiTheme="minorHAnsi" w:hAnsiTheme="minorHAnsi" w:cstheme="minorHAnsi"/>
                <w:b/>
                <w:bCs/>
                <w:szCs w:val="22"/>
              </w:rPr>
            </w:pPr>
            <w:r w:rsidRPr="00BC6089">
              <w:rPr>
                <w:rFonts w:asciiTheme="minorHAnsi" w:hAnsiTheme="minorHAnsi" w:cstheme="minorHAnsi"/>
                <w:b/>
                <w:bCs/>
                <w:color w:val="FFFFFF" w:themeColor="background1"/>
                <w:szCs w:val="22"/>
              </w:rPr>
              <w:t>Job objective</w:t>
            </w:r>
          </w:p>
        </w:tc>
      </w:tr>
      <w:tr w:rsidR="00442EBE" w:rsidRPr="00BC6089" w14:paraId="407D31D6" w14:textId="77777777" w:rsidTr="00503E4A">
        <w:trPr>
          <w:trHeight w:val="492"/>
        </w:trPr>
        <w:tc>
          <w:tcPr>
            <w:tcW w:w="9782" w:type="dxa"/>
            <w:tcBorders>
              <w:top w:val="single" w:sz="6" w:space="0" w:color="auto"/>
              <w:left w:val="single" w:sz="6" w:space="0" w:color="auto"/>
              <w:bottom w:val="single" w:sz="6" w:space="0" w:color="auto"/>
              <w:right w:val="single" w:sz="6" w:space="0" w:color="auto"/>
            </w:tcBorders>
            <w:vAlign w:val="center"/>
          </w:tcPr>
          <w:p w14:paraId="19850110" w14:textId="75BF3E57" w:rsidR="00C524E1" w:rsidRPr="00C524E1" w:rsidRDefault="00C524E1" w:rsidP="00C524E1">
            <w:pPr>
              <w:jc w:val="left"/>
              <w:rPr>
                <w:rFonts w:asciiTheme="minorHAnsi" w:hAnsiTheme="minorHAnsi" w:cstheme="minorHAnsi"/>
                <w:color w:val="000000"/>
                <w:szCs w:val="22"/>
                <w:shd w:val="clear" w:color="auto" w:fill="FFFFFF"/>
              </w:rPr>
            </w:pPr>
            <w:r w:rsidRPr="00C524E1">
              <w:rPr>
                <w:rFonts w:asciiTheme="minorHAnsi" w:hAnsiTheme="minorHAnsi" w:cstheme="minorHAnsi"/>
                <w:color w:val="000000"/>
                <w:szCs w:val="22"/>
                <w:shd w:val="clear" w:color="auto" w:fill="FFFFFF"/>
              </w:rPr>
              <w:t>To lead and manage the Student Records Office and associated Higher Education administration functions, ensuring the effective management, integrity and governance of student records, data and processes across the student lifecycle, from enrolment to graduation.</w:t>
            </w:r>
            <w:r>
              <w:rPr>
                <w:rFonts w:asciiTheme="minorHAnsi" w:hAnsiTheme="minorHAnsi" w:cstheme="minorHAnsi"/>
                <w:color w:val="000000"/>
                <w:szCs w:val="22"/>
                <w:shd w:val="clear" w:color="auto" w:fill="FFFFFF"/>
              </w:rPr>
              <w:br/>
            </w:r>
          </w:p>
          <w:p w14:paraId="519E49AC" w14:textId="54EBE21B" w:rsidR="005E187E" w:rsidRPr="005B1C1A" w:rsidRDefault="00C52E8F" w:rsidP="00C52E8F">
            <w:pPr>
              <w:jc w:val="left"/>
              <w:rPr>
                <w:rFonts w:asciiTheme="minorHAnsi" w:hAnsiTheme="minorHAnsi" w:cstheme="minorHAnsi"/>
                <w:color w:val="000000"/>
                <w:szCs w:val="22"/>
                <w:shd w:val="clear" w:color="auto" w:fill="FFFFFF"/>
              </w:rPr>
            </w:pPr>
            <w:r w:rsidRPr="00C52E8F">
              <w:rPr>
                <w:rFonts w:asciiTheme="minorHAnsi" w:hAnsiTheme="minorHAnsi" w:cstheme="minorHAnsi"/>
                <w:color w:val="000000"/>
                <w:szCs w:val="22"/>
                <w:shd w:val="clear" w:color="auto" w:fill="FFFFFF"/>
              </w:rPr>
              <w:t>The post holder is responsible for ensuring that student and curriculum data complies with statutory and regulatory requirements, maintaining accurate and reliable records to support internal and external reporting, and leading the efficient delivery of high-volume undergraduate and postgraduate student records services.</w:t>
            </w:r>
          </w:p>
        </w:tc>
      </w:tr>
      <w:tr w:rsidR="007E4FD1" w:rsidRPr="00BC6089" w14:paraId="1BF8A137" w14:textId="77777777" w:rsidTr="00503E4A">
        <w:trPr>
          <w:trHeight w:val="465"/>
        </w:trPr>
        <w:tc>
          <w:tcPr>
            <w:tcW w:w="9782" w:type="dxa"/>
            <w:tcBorders>
              <w:top w:val="single" w:sz="6" w:space="0" w:color="auto"/>
              <w:left w:val="single" w:sz="6" w:space="0" w:color="auto"/>
              <w:bottom w:val="single" w:sz="6" w:space="0" w:color="auto"/>
              <w:right w:val="single" w:sz="6" w:space="0" w:color="auto"/>
            </w:tcBorders>
            <w:shd w:val="clear" w:color="auto" w:fill="000000" w:themeFill="text1"/>
            <w:vAlign w:val="center"/>
          </w:tcPr>
          <w:p w14:paraId="605E47E2" w14:textId="4E3A4506" w:rsidR="007E4FD1" w:rsidRPr="00BB33EC" w:rsidRDefault="007E4FD1" w:rsidP="007E4FD1">
            <w:pPr>
              <w:jc w:val="left"/>
              <w:rPr>
                <w:rFonts w:asciiTheme="minorHAnsi" w:hAnsiTheme="minorHAnsi" w:cstheme="minorHAnsi"/>
                <w:b/>
                <w:bCs/>
                <w:color w:val="FFFFFF" w:themeColor="background1"/>
                <w:szCs w:val="22"/>
              </w:rPr>
            </w:pPr>
            <w:r w:rsidRPr="00BB33EC">
              <w:rPr>
                <w:rFonts w:asciiTheme="minorHAnsi" w:hAnsiTheme="minorHAnsi" w:cstheme="minorHAnsi"/>
                <w:b/>
                <w:bCs/>
                <w:color w:val="FFFFFF" w:themeColor="background1"/>
                <w:szCs w:val="22"/>
              </w:rPr>
              <w:t>Key duties and responsibilities</w:t>
            </w:r>
          </w:p>
        </w:tc>
      </w:tr>
      <w:tr w:rsidR="00A154BC" w:rsidRPr="00BC6089" w14:paraId="200EFA91" w14:textId="77777777" w:rsidTr="00503E4A">
        <w:trPr>
          <w:trHeight w:val="492"/>
        </w:trPr>
        <w:tc>
          <w:tcPr>
            <w:tcW w:w="9782" w:type="dxa"/>
            <w:tcBorders>
              <w:top w:val="single" w:sz="6" w:space="0" w:color="auto"/>
              <w:left w:val="single" w:sz="6" w:space="0" w:color="auto"/>
              <w:bottom w:val="single" w:sz="6" w:space="0" w:color="auto"/>
              <w:right w:val="single" w:sz="6" w:space="0" w:color="auto"/>
            </w:tcBorders>
            <w:vAlign w:val="center"/>
          </w:tcPr>
          <w:p w14:paraId="70AE6C7D" w14:textId="77777777" w:rsidR="00E80456" w:rsidRPr="00E80456" w:rsidRDefault="00E80456" w:rsidP="00E80456">
            <w:pPr>
              <w:spacing w:before="120" w:after="120" w:line="278" w:lineRule="auto"/>
              <w:jc w:val="left"/>
              <w:rPr>
                <w:rFonts w:asciiTheme="minorHAnsi" w:hAnsiTheme="minorHAnsi" w:cstheme="minorHAnsi"/>
                <w:b/>
                <w:bCs/>
                <w:color w:val="000000" w:themeColor="text1"/>
                <w:szCs w:val="22"/>
              </w:rPr>
            </w:pPr>
            <w:r w:rsidRPr="00E80456">
              <w:rPr>
                <w:rFonts w:asciiTheme="minorHAnsi" w:hAnsiTheme="minorHAnsi" w:cstheme="minorHAnsi"/>
                <w:b/>
                <w:bCs/>
                <w:color w:val="000000" w:themeColor="text1"/>
                <w:szCs w:val="22"/>
              </w:rPr>
              <w:t>Leadership and Management</w:t>
            </w:r>
          </w:p>
          <w:p w14:paraId="6E84F6F0" w14:textId="77777777"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Lead and manage the Student Records Office, providing operational leadership, resource planning and service oversight to ensure delivery against internal and external deadlines. </w:t>
            </w:r>
          </w:p>
          <w:p w14:paraId="35B8E6F2" w14:textId="77777777"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Coordinate and prioritise team workloads in response to university, funding body and regulatory requirements. </w:t>
            </w:r>
          </w:p>
          <w:p w14:paraId="0DDCF8B9" w14:textId="4832127B" w:rsidR="00E80456" w:rsidRPr="007000DD" w:rsidRDefault="00E80456" w:rsidP="007000DD">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Identify opportunities to improve systems, processes and service delivery to enhance efficiency, compliance and the student experience. </w:t>
            </w:r>
          </w:p>
          <w:p w14:paraId="713E8C06" w14:textId="77777777" w:rsidR="00E80456" w:rsidRPr="00E80456" w:rsidRDefault="00E80456" w:rsidP="007000DD">
            <w:pPr>
              <w:spacing w:before="120" w:after="120" w:line="278" w:lineRule="auto"/>
              <w:jc w:val="left"/>
              <w:rPr>
                <w:rFonts w:asciiTheme="minorHAnsi" w:hAnsiTheme="minorHAnsi" w:cstheme="minorHAnsi"/>
                <w:b/>
                <w:bCs/>
                <w:color w:val="000000" w:themeColor="text1"/>
                <w:szCs w:val="22"/>
              </w:rPr>
            </w:pPr>
            <w:r w:rsidRPr="00E80456">
              <w:rPr>
                <w:rFonts w:asciiTheme="minorHAnsi" w:hAnsiTheme="minorHAnsi" w:cstheme="minorHAnsi"/>
                <w:b/>
                <w:bCs/>
                <w:color w:val="000000" w:themeColor="text1"/>
                <w:szCs w:val="22"/>
              </w:rPr>
              <w:t>Student Records and Data Governance</w:t>
            </w:r>
          </w:p>
          <w:p w14:paraId="078EB293" w14:textId="7488F059"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Ensure </w:t>
            </w:r>
            <w:r w:rsidR="00D80D1E">
              <w:rPr>
                <w:rFonts w:asciiTheme="minorHAnsi" w:hAnsiTheme="minorHAnsi" w:cstheme="minorHAnsi"/>
                <w:color w:val="000000" w:themeColor="text1"/>
                <w:szCs w:val="22"/>
              </w:rPr>
              <w:t>a</w:t>
            </w:r>
            <w:r w:rsidRPr="00E80456">
              <w:rPr>
                <w:rFonts w:asciiTheme="minorHAnsi" w:hAnsiTheme="minorHAnsi" w:cstheme="minorHAnsi"/>
                <w:color w:val="000000" w:themeColor="text1"/>
                <w:szCs w:val="22"/>
              </w:rPr>
              <w:t>ll Higher Education student and curricul</w:t>
            </w:r>
            <w:r w:rsidR="0052167B">
              <w:rPr>
                <w:rFonts w:asciiTheme="minorHAnsi" w:hAnsiTheme="minorHAnsi" w:cstheme="minorHAnsi"/>
                <w:color w:val="000000" w:themeColor="text1"/>
                <w:szCs w:val="22"/>
              </w:rPr>
              <w:t>um</w:t>
            </w:r>
            <w:r w:rsidRPr="00E80456">
              <w:rPr>
                <w:rFonts w:asciiTheme="minorHAnsi" w:hAnsiTheme="minorHAnsi" w:cstheme="minorHAnsi"/>
                <w:color w:val="000000" w:themeColor="text1"/>
                <w:szCs w:val="22"/>
              </w:rPr>
              <w:t xml:space="preserve"> data is maintained accurately, consistently and in compliance with university regulations, statutory requirements and relevant sector codes of practice. </w:t>
            </w:r>
          </w:p>
          <w:p w14:paraId="08657691" w14:textId="77777777"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Manage the creation, maintenance and integrity of student records, enrolment data, programme structures and associated curriculum information. </w:t>
            </w:r>
          </w:p>
          <w:p w14:paraId="37823EE4" w14:textId="77777777"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Oversee routine data validation, reconciliation and integrity checking processes, ensuring discrepancies are investigated and resolved promptly. </w:t>
            </w:r>
          </w:p>
          <w:p w14:paraId="1AB37CBC" w14:textId="77777777"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Oversee the administration of awards, progression outcomes, transcripts and certification processes, ensuring accuracy and compliance with institutional regulations. </w:t>
            </w:r>
          </w:p>
          <w:p w14:paraId="0798BC7A" w14:textId="216B4CCE" w:rsidR="00E80456" w:rsidRPr="00375735" w:rsidRDefault="00E80456" w:rsidP="00375735">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lastRenderedPageBreak/>
              <w:t xml:space="preserve">Ensure appropriate data governance, confidentiality and records management practices are maintained in accordance with GDPR and institutional policies. </w:t>
            </w:r>
          </w:p>
          <w:p w14:paraId="0983434E" w14:textId="2A648950" w:rsidR="00E80456" w:rsidRPr="00E80456" w:rsidRDefault="00D80D1E" w:rsidP="00375735">
            <w:pPr>
              <w:spacing w:before="120" w:after="120" w:line="278" w:lineRule="auto"/>
              <w:jc w:val="left"/>
              <w:rPr>
                <w:rFonts w:asciiTheme="minorHAnsi" w:hAnsiTheme="minorHAnsi" w:cstheme="minorHAnsi"/>
                <w:b/>
                <w:bCs/>
                <w:color w:val="000000" w:themeColor="text1"/>
                <w:szCs w:val="22"/>
              </w:rPr>
            </w:pPr>
            <w:r w:rsidRPr="00E80456">
              <w:rPr>
                <w:rFonts w:asciiTheme="minorHAnsi" w:hAnsiTheme="minorHAnsi" w:cstheme="minorHAnsi"/>
                <w:b/>
                <w:bCs/>
                <w:color w:val="000000" w:themeColor="text1"/>
                <w:szCs w:val="22"/>
              </w:rPr>
              <w:t>Reporting, Quality Assurance</w:t>
            </w:r>
            <w:r>
              <w:rPr>
                <w:rFonts w:asciiTheme="minorHAnsi" w:hAnsiTheme="minorHAnsi" w:cstheme="minorHAnsi"/>
                <w:b/>
                <w:bCs/>
                <w:color w:val="000000" w:themeColor="text1"/>
                <w:szCs w:val="22"/>
              </w:rPr>
              <w:t xml:space="preserve"> and </w:t>
            </w:r>
            <w:r w:rsidR="00E80456" w:rsidRPr="00E80456">
              <w:rPr>
                <w:rFonts w:asciiTheme="minorHAnsi" w:hAnsiTheme="minorHAnsi" w:cstheme="minorHAnsi"/>
                <w:b/>
                <w:bCs/>
                <w:color w:val="000000" w:themeColor="text1"/>
                <w:szCs w:val="22"/>
              </w:rPr>
              <w:t>Regulatory Compliance</w:t>
            </w:r>
          </w:p>
          <w:p w14:paraId="6E9CB69A" w14:textId="77777777" w:rsid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Ensure compliance with external regulatory and funding body requirements relating to student records, enrolment status, attendance confirmation and fee reporting. </w:t>
            </w:r>
          </w:p>
          <w:p w14:paraId="6D9A174A" w14:textId="2EDAFEBE" w:rsidR="001552ED" w:rsidRPr="00E80456" w:rsidRDefault="001552ED" w:rsidP="00E80456">
            <w:pPr>
              <w:numPr>
                <w:ilvl w:val="0"/>
                <w:numId w:val="7"/>
              </w:numPr>
              <w:spacing w:before="120" w:after="120" w:line="278" w:lineRule="auto"/>
              <w:jc w:val="left"/>
              <w:rPr>
                <w:rFonts w:asciiTheme="minorHAnsi" w:hAnsiTheme="minorHAnsi" w:cstheme="minorHAnsi"/>
                <w:color w:val="000000" w:themeColor="text1"/>
                <w:szCs w:val="22"/>
              </w:rPr>
            </w:pPr>
            <w:r w:rsidRPr="001552ED">
              <w:rPr>
                <w:rFonts w:asciiTheme="minorHAnsi" w:hAnsiTheme="minorHAnsi" w:cstheme="minorHAnsi"/>
                <w:color w:val="000000" w:themeColor="text1"/>
                <w:szCs w:val="22"/>
              </w:rPr>
              <w:t>Provide managerial oversight of SAAS and Student Loans Company (SLC) administration processes, including associated student funding and tuition fee activities, ensuring compliance with funding body and institutional requirements.</w:t>
            </w:r>
          </w:p>
          <w:p w14:paraId="0D16366C" w14:textId="77777777"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Monitor changes within the external regulatory environment and implement revised requirements within student records and curricular data processes. </w:t>
            </w:r>
          </w:p>
          <w:p w14:paraId="22552FDB" w14:textId="16E45F90"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Support institutional reporting</w:t>
            </w:r>
            <w:r w:rsidR="00357E3F">
              <w:rPr>
                <w:rFonts w:asciiTheme="minorHAnsi" w:hAnsiTheme="minorHAnsi" w:cstheme="minorHAnsi"/>
                <w:color w:val="000000" w:themeColor="text1"/>
                <w:szCs w:val="22"/>
              </w:rPr>
              <w:t xml:space="preserve">, statutory </w:t>
            </w:r>
            <w:r w:rsidRPr="00E80456">
              <w:rPr>
                <w:rFonts w:asciiTheme="minorHAnsi" w:hAnsiTheme="minorHAnsi" w:cstheme="minorHAnsi"/>
                <w:color w:val="000000" w:themeColor="text1"/>
                <w:szCs w:val="22"/>
              </w:rPr>
              <w:t xml:space="preserve">and regulatory returns through effective data management and validation processes. </w:t>
            </w:r>
          </w:p>
          <w:p w14:paraId="25B98524" w14:textId="090B4656" w:rsidR="00E80456" w:rsidRPr="00375735" w:rsidRDefault="00E80456" w:rsidP="00375735">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Implement and maintain efficient business processes supporting governance and academic administration activities, including assessment boards, progression boards and award processes. </w:t>
            </w:r>
          </w:p>
          <w:p w14:paraId="593588CC" w14:textId="77777777" w:rsidR="00E80456" w:rsidRPr="00E80456" w:rsidRDefault="00E80456" w:rsidP="00375735">
            <w:pPr>
              <w:spacing w:before="120" w:after="120" w:line="278" w:lineRule="auto"/>
              <w:jc w:val="left"/>
              <w:rPr>
                <w:rFonts w:asciiTheme="minorHAnsi" w:hAnsiTheme="minorHAnsi" w:cstheme="minorHAnsi"/>
                <w:b/>
                <w:bCs/>
                <w:color w:val="000000" w:themeColor="text1"/>
                <w:szCs w:val="22"/>
              </w:rPr>
            </w:pPr>
            <w:r w:rsidRPr="00E80456">
              <w:rPr>
                <w:rFonts w:asciiTheme="minorHAnsi" w:hAnsiTheme="minorHAnsi" w:cstheme="minorHAnsi"/>
                <w:b/>
                <w:bCs/>
                <w:color w:val="000000" w:themeColor="text1"/>
                <w:szCs w:val="22"/>
              </w:rPr>
              <w:t>Advice, Representation and Documentation</w:t>
            </w:r>
          </w:p>
          <w:p w14:paraId="75CDE853" w14:textId="77777777"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Provide specialist advice and guidance to academic and professional services staff on student records, enrolment, funding administration and registry processes. </w:t>
            </w:r>
          </w:p>
          <w:p w14:paraId="7756BFC5" w14:textId="77777777"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Represent the University at relevant external forums, user groups and sector events relating to student records, funding and data management (e.g. SROC, SFC, SAAS and SLC). </w:t>
            </w:r>
          </w:p>
          <w:p w14:paraId="5607E013" w14:textId="77777777"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Develop, maintain and review guidance documents, operational procedures and process documentation to ensure consistent and compliant practice. </w:t>
            </w:r>
          </w:p>
          <w:p w14:paraId="44F9A51A" w14:textId="77777777" w:rsidR="00E80456" w:rsidRPr="00E80456" w:rsidRDefault="00E80456" w:rsidP="00375735">
            <w:pPr>
              <w:spacing w:before="120" w:after="120" w:line="278" w:lineRule="auto"/>
              <w:jc w:val="left"/>
              <w:rPr>
                <w:rFonts w:asciiTheme="minorHAnsi" w:hAnsiTheme="minorHAnsi" w:cstheme="minorHAnsi"/>
                <w:b/>
                <w:bCs/>
                <w:color w:val="000000" w:themeColor="text1"/>
                <w:szCs w:val="22"/>
              </w:rPr>
            </w:pPr>
            <w:r w:rsidRPr="00E80456">
              <w:rPr>
                <w:rFonts w:asciiTheme="minorHAnsi" w:hAnsiTheme="minorHAnsi" w:cstheme="minorHAnsi"/>
                <w:b/>
                <w:bCs/>
                <w:color w:val="000000" w:themeColor="text1"/>
                <w:szCs w:val="22"/>
              </w:rPr>
              <w:t>General</w:t>
            </w:r>
          </w:p>
          <w:p w14:paraId="383FC1D1" w14:textId="77777777" w:rsidR="00E80456" w:rsidRPr="00E80456" w:rsidRDefault="00E80456" w:rsidP="00E80456">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 xml:space="preserve">Participate fully in performance and development review processes and contribute actively to knowledge sharing and service enhancement activities across the Registry team. </w:t>
            </w:r>
          </w:p>
          <w:p w14:paraId="43DA12C5" w14:textId="36DBBD3B" w:rsidR="002D429B" w:rsidRPr="00375735" w:rsidRDefault="00E80456" w:rsidP="00375735">
            <w:pPr>
              <w:numPr>
                <w:ilvl w:val="0"/>
                <w:numId w:val="7"/>
              </w:numPr>
              <w:spacing w:before="120" w:after="120" w:line="278" w:lineRule="auto"/>
              <w:jc w:val="left"/>
              <w:rPr>
                <w:rFonts w:asciiTheme="minorHAnsi" w:hAnsiTheme="minorHAnsi" w:cstheme="minorHAnsi"/>
                <w:color w:val="000000" w:themeColor="text1"/>
                <w:szCs w:val="22"/>
              </w:rPr>
            </w:pPr>
            <w:r w:rsidRPr="00E80456">
              <w:rPr>
                <w:rFonts w:asciiTheme="minorHAnsi" w:hAnsiTheme="minorHAnsi" w:cstheme="minorHAnsi"/>
                <w:color w:val="000000" w:themeColor="text1"/>
                <w:szCs w:val="22"/>
              </w:rPr>
              <w:t>Undertake such other duties as may reasonably be required, commensurate with the role and grade.</w:t>
            </w:r>
          </w:p>
        </w:tc>
      </w:tr>
      <w:tr w:rsidR="00F155EC" w:rsidRPr="00BC6089" w14:paraId="773B0B19" w14:textId="77777777" w:rsidTr="00503E4A">
        <w:trPr>
          <w:trHeight w:val="492"/>
        </w:trPr>
        <w:tc>
          <w:tcPr>
            <w:tcW w:w="9782" w:type="dxa"/>
            <w:tcBorders>
              <w:top w:val="single" w:sz="6" w:space="0" w:color="auto"/>
              <w:left w:val="single" w:sz="6" w:space="0" w:color="auto"/>
              <w:bottom w:val="single" w:sz="6" w:space="0" w:color="auto"/>
              <w:right w:val="single" w:sz="6" w:space="0" w:color="auto"/>
            </w:tcBorders>
            <w:vAlign w:val="center"/>
          </w:tcPr>
          <w:p w14:paraId="01CA560F" w14:textId="42C11890" w:rsidR="00F155EC" w:rsidRPr="007E4FD1" w:rsidRDefault="00F155EC" w:rsidP="007E4FD1">
            <w:pPr>
              <w:adjustRightInd w:val="0"/>
              <w:jc w:val="left"/>
              <w:rPr>
                <w:rFonts w:asciiTheme="minorHAnsi" w:hAnsiTheme="minorHAnsi" w:cstheme="minorHAnsi"/>
                <w:sz w:val="18"/>
                <w:szCs w:val="18"/>
                <w:lang w:val="en-US"/>
              </w:rPr>
            </w:pPr>
            <w:r w:rsidRPr="007E4FD1">
              <w:rPr>
                <w:rFonts w:asciiTheme="minorHAnsi" w:hAnsiTheme="minorHAnsi" w:cstheme="minorHAnsi"/>
                <w:sz w:val="18"/>
                <w:szCs w:val="18"/>
                <w:lang w:val="en-US"/>
              </w:rPr>
              <w:lastRenderedPageBreak/>
              <w:t xml:space="preserve">This is a description of the job as it is presently constituted. It is normal practice to periodically review job descriptions to ensure that they are relevant to the job currently being performed, and to incorporate any changes which have occurred or are being proposed. The review process is carried out jointly by the line manager and employee and you are therefore expected to participate fully in such discussions. In all cases, it is the university’s aim to reach agreement to reasonable changes, but where it is not possible to reach </w:t>
            </w:r>
            <w:r w:rsidR="00070560" w:rsidRPr="007E4FD1">
              <w:rPr>
                <w:rFonts w:asciiTheme="minorHAnsi" w:hAnsiTheme="minorHAnsi" w:cstheme="minorHAnsi"/>
                <w:sz w:val="18"/>
                <w:szCs w:val="18"/>
                <w:lang w:val="en-US"/>
              </w:rPr>
              <w:t>agreement,</w:t>
            </w:r>
            <w:r w:rsidRPr="007E4FD1">
              <w:rPr>
                <w:rFonts w:asciiTheme="minorHAnsi" w:hAnsiTheme="minorHAnsi" w:cstheme="minorHAnsi"/>
                <w:sz w:val="18"/>
                <w:szCs w:val="18"/>
                <w:lang w:val="en-US"/>
              </w:rPr>
              <w:t xml:space="preserve"> the university reserves the right to make reasonable changes to your job description which are commensurate with your grade after consultation with you.</w:t>
            </w:r>
            <w:r w:rsidR="00070560" w:rsidRPr="007E4FD1">
              <w:rPr>
                <w:rFonts w:asciiTheme="minorHAnsi" w:hAnsiTheme="minorHAnsi" w:cstheme="minorHAnsi"/>
                <w:sz w:val="18"/>
                <w:szCs w:val="18"/>
                <w:lang w:val="en-US"/>
              </w:rPr>
              <w:br/>
            </w:r>
          </w:p>
          <w:p w14:paraId="4D5955BD" w14:textId="0F331438" w:rsidR="00F155EC" w:rsidRPr="003F3BBD" w:rsidRDefault="00F155EC" w:rsidP="007E4FD1">
            <w:pPr>
              <w:spacing w:after="160" w:line="278" w:lineRule="auto"/>
              <w:jc w:val="left"/>
              <w:rPr>
                <w:rFonts w:asciiTheme="minorHAnsi" w:hAnsiTheme="minorHAnsi" w:cstheme="minorHAnsi"/>
                <w:b/>
                <w:bCs/>
                <w:szCs w:val="22"/>
              </w:rPr>
            </w:pPr>
            <w:r w:rsidRPr="007E4FD1">
              <w:rPr>
                <w:rFonts w:asciiTheme="minorHAnsi" w:hAnsiTheme="minorHAnsi" w:cstheme="minorHAnsi"/>
                <w:sz w:val="18"/>
                <w:szCs w:val="18"/>
                <w:lang w:val="en-US"/>
              </w:rPr>
              <w:t xml:space="preserve">Date: </w:t>
            </w:r>
            <w:r w:rsidR="00564EFC">
              <w:rPr>
                <w:rFonts w:asciiTheme="minorHAnsi" w:hAnsiTheme="minorHAnsi" w:cstheme="minorHAnsi"/>
                <w:sz w:val="18"/>
                <w:szCs w:val="18"/>
                <w:lang w:val="en-US"/>
              </w:rPr>
              <w:t>June</w:t>
            </w:r>
            <w:r w:rsidRPr="007E4FD1">
              <w:rPr>
                <w:rFonts w:asciiTheme="minorHAnsi" w:hAnsiTheme="minorHAnsi" w:cstheme="minorHAnsi"/>
                <w:sz w:val="18"/>
                <w:szCs w:val="18"/>
                <w:lang w:val="en-US"/>
              </w:rPr>
              <w:t xml:space="preserve"> 2026</w:t>
            </w:r>
          </w:p>
        </w:tc>
      </w:tr>
    </w:tbl>
    <w:p w14:paraId="6D95DD73" w14:textId="77777777" w:rsidR="001926E7" w:rsidRPr="00BC6089" w:rsidRDefault="001926E7" w:rsidP="00AE3FAD">
      <w:pPr>
        <w:jc w:val="left"/>
        <w:rPr>
          <w:rFonts w:asciiTheme="minorHAnsi" w:hAnsiTheme="minorHAnsi" w:cstheme="minorHAnsi"/>
          <w:szCs w:val="22"/>
        </w:rPr>
      </w:pPr>
    </w:p>
    <w:sectPr w:rsidR="001926E7" w:rsidRPr="00BC6089" w:rsidSect="001926E7">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26D21" w14:textId="77777777" w:rsidR="00C72704" w:rsidRDefault="00C72704" w:rsidP="00442EBE">
      <w:r>
        <w:separator/>
      </w:r>
    </w:p>
  </w:endnote>
  <w:endnote w:type="continuationSeparator" w:id="0">
    <w:p w14:paraId="74591546" w14:textId="77777777" w:rsidR="00C72704" w:rsidRDefault="00C72704" w:rsidP="00442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D80E1" w14:textId="77777777" w:rsidR="00C72704" w:rsidRDefault="00C72704" w:rsidP="00442EBE">
      <w:r>
        <w:separator/>
      </w:r>
    </w:p>
  </w:footnote>
  <w:footnote w:type="continuationSeparator" w:id="0">
    <w:p w14:paraId="1B76C910" w14:textId="77777777" w:rsidR="00C72704" w:rsidRDefault="00C72704" w:rsidP="00442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4" w:type="dxa"/>
      <w:tblLayout w:type="fixed"/>
      <w:tblLook w:val="0000" w:firstRow="0" w:lastRow="0" w:firstColumn="0" w:lastColumn="0" w:noHBand="0" w:noVBand="0"/>
    </w:tblPr>
    <w:tblGrid>
      <w:gridCol w:w="5004"/>
      <w:gridCol w:w="4029"/>
    </w:tblGrid>
    <w:tr w:rsidR="001926E7" w:rsidRPr="00914399" w14:paraId="1C8F06EC" w14:textId="77777777" w:rsidTr="007F71BB">
      <w:trPr>
        <w:cantSplit/>
        <w:trHeight w:val="1178"/>
      </w:trPr>
      <w:tc>
        <w:tcPr>
          <w:tcW w:w="5004" w:type="dxa"/>
          <w:vAlign w:val="center"/>
        </w:tcPr>
        <w:p w14:paraId="42EF4225" w14:textId="77777777" w:rsidR="001926E7" w:rsidRPr="00BC6089" w:rsidRDefault="001926E7" w:rsidP="001926E7">
          <w:pPr>
            <w:rPr>
              <w:rFonts w:asciiTheme="minorHAnsi" w:hAnsiTheme="minorHAnsi" w:cstheme="minorHAnsi"/>
              <w:b/>
              <w:sz w:val="28"/>
            </w:rPr>
          </w:pPr>
          <w:r w:rsidRPr="00BC6089">
            <w:rPr>
              <w:rFonts w:asciiTheme="minorHAnsi" w:hAnsiTheme="minorHAnsi" w:cstheme="minorHAnsi"/>
              <w:sz w:val="48"/>
            </w:rPr>
            <w:t>Job description</w:t>
          </w:r>
        </w:p>
      </w:tc>
      <w:tc>
        <w:tcPr>
          <w:tcW w:w="4029" w:type="dxa"/>
          <w:vAlign w:val="center"/>
        </w:tcPr>
        <w:p w14:paraId="6FC9675B" w14:textId="0BACA046" w:rsidR="001926E7" w:rsidRPr="00914399" w:rsidRDefault="003A4188" w:rsidP="001926E7">
          <w:pPr>
            <w:rPr>
              <w:rFonts w:ascii="Calibri" w:hAnsi="Calibri" w:cs="Calibri"/>
              <w:b/>
              <w:sz w:val="28"/>
            </w:rPr>
          </w:pPr>
          <w:r>
            <w:rPr>
              <w:rFonts w:ascii="Calibri" w:hAnsi="Calibri" w:cs="Calibri"/>
              <w:b/>
              <w:noProof/>
              <w:sz w:val="28"/>
            </w:rPr>
            <w:drawing>
              <wp:inline distT="0" distB="0" distL="0" distR="0" wp14:anchorId="788D4A02" wp14:editId="537A21AD">
                <wp:extent cx="2396490" cy="909608"/>
                <wp:effectExtent l="0" t="0" r="3810" b="5080"/>
                <wp:docPr id="9" name="Picture 9" descr="A black and white image of a person's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image of a person's fac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402531" cy="911901"/>
                        </a:xfrm>
                        <a:prstGeom prst="rect">
                          <a:avLst/>
                        </a:prstGeom>
                      </pic:spPr>
                    </pic:pic>
                  </a:graphicData>
                </a:graphic>
              </wp:inline>
            </w:drawing>
          </w:r>
        </w:p>
      </w:tc>
    </w:tr>
  </w:tbl>
  <w:p w14:paraId="2D2B73AE" w14:textId="77777777" w:rsidR="001926E7" w:rsidRDefault="00192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415"/>
    <w:multiLevelType w:val="multilevel"/>
    <w:tmpl w:val="312A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E0DF1"/>
    <w:multiLevelType w:val="multilevel"/>
    <w:tmpl w:val="0E82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97352"/>
    <w:multiLevelType w:val="multilevel"/>
    <w:tmpl w:val="AD44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5083D"/>
    <w:multiLevelType w:val="hybridMultilevel"/>
    <w:tmpl w:val="58226A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AE0F55"/>
    <w:multiLevelType w:val="multilevel"/>
    <w:tmpl w:val="A732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5368D"/>
    <w:multiLevelType w:val="hybridMultilevel"/>
    <w:tmpl w:val="E1144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87AEB"/>
    <w:multiLevelType w:val="multilevel"/>
    <w:tmpl w:val="B940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BE7AB6"/>
    <w:multiLevelType w:val="hybridMultilevel"/>
    <w:tmpl w:val="7E54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7A1F94"/>
    <w:multiLevelType w:val="multilevel"/>
    <w:tmpl w:val="721E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FC75C0"/>
    <w:multiLevelType w:val="multilevel"/>
    <w:tmpl w:val="4D98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8620F5"/>
    <w:multiLevelType w:val="hybridMultilevel"/>
    <w:tmpl w:val="A3E2B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7B09D7"/>
    <w:multiLevelType w:val="multilevel"/>
    <w:tmpl w:val="5E3EF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36DE8"/>
    <w:multiLevelType w:val="hybridMultilevel"/>
    <w:tmpl w:val="38021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6E27C2"/>
    <w:multiLevelType w:val="multilevel"/>
    <w:tmpl w:val="1528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EF6696"/>
    <w:multiLevelType w:val="multilevel"/>
    <w:tmpl w:val="905A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D47375"/>
    <w:multiLevelType w:val="multilevel"/>
    <w:tmpl w:val="60D2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6C0014"/>
    <w:multiLevelType w:val="multilevel"/>
    <w:tmpl w:val="4A3C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431FAC"/>
    <w:multiLevelType w:val="hybridMultilevel"/>
    <w:tmpl w:val="79924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AB44D3"/>
    <w:multiLevelType w:val="multilevel"/>
    <w:tmpl w:val="24DE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F478E0"/>
    <w:multiLevelType w:val="hybridMultilevel"/>
    <w:tmpl w:val="3F9811D2"/>
    <w:lvl w:ilvl="0" w:tplc="FFFFFFFF">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606B3E66"/>
    <w:multiLevelType w:val="hybridMultilevel"/>
    <w:tmpl w:val="44109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34359C"/>
    <w:multiLevelType w:val="hybridMultilevel"/>
    <w:tmpl w:val="E28C9B6C"/>
    <w:lvl w:ilvl="0" w:tplc="D61CA516">
      <w:start w:val="1"/>
      <w:numFmt w:val="bullet"/>
      <w:lvlText w:val="·"/>
      <w:lvlJc w:val="left"/>
      <w:pPr>
        <w:ind w:left="720" w:hanging="360"/>
      </w:pPr>
      <w:rPr>
        <w:rFonts w:ascii="Courier New" w:hAnsi="Courier New"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67A162E"/>
    <w:multiLevelType w:val="multilevel"/>
    <w:tmpl w:val="3214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7D73BC"/>
    <w:multiLevelType w:val="hybridMultilevel"/>
    <w:tmpl w:val="B4D0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495932"/>
    <w:multiLevelType w:val="multilevel"/>
    <w:tmpl w:val="1DFA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7C1233"/>
    <w:multiLevelType w:val="hybridMultilevel"/>
    <w:tmpl w:val="BA7E0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996D7D"/>
    <w:multiLevelType w:val="multilevel"/>
    <w:tmpl w:val="653A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6B4391"/>
    <w:multiLevelType w:val="multilevel"/>
    <w:tmpl w:val="B586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8C7C82"/>
    <w:multiLevelType w:val="hybridMultilevel"/>
    <w:tmpl w:val="9ECC9708"/>
    <w:lvl w:ilvl="0" w:tplc="D61CA516">
      <w:start w:val="1"/>
      <w:numFmt w:val="bullet"/>
      <w:lvlText w:val="·"/>
      <w:lvlJc w:val="left"/>
      <w:pPr>
        <w:ind w:left="360" w:hanging="360"/>
      </w:pPr>
      <w:rPr>
        <w:rFonts w:ascii="Courier New" w:hAnsi="Courier New"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823501689">
    <w:abstractNumId w:val="19"/>
  </w:num>
  <w:num w:numId="2" w16cid:durableId="865942863">
    <w:abstractNumId w:val="3"/>
  </w:num>
  <w:num w:numId="3" w16cid:durableId="755974781">
    <w:abstractNumId w:val="25"/>
  </w:num>
  <w:num w:numId="4" w16cid:durableId="1799644988">
    <w:abstractNumId w:val="10"/>
  </w:num>
  <w:num w:numId="5" w16cid:durableId="778380512">
    <w:abstractNumId w:val="15"/>
  </w:num>
  <w:num w:numId="6" w16cid:durableId="1156841881">
    <w:abstractNumId w:val="18"/>
  </w:num>
  <w:num w:numId="7" w16cid:durableId="131143465">
    <w:abstractNumId w:val="24"/>
  </w:num>
  <w:num w:numId="8" w16cid:durableId="469715855">
    <w:abstractNumId w:val="11"/>
  </w:num>
  <w:num w:numId="9" w16cid:durableId="56325102">
    <w:abstractNumId w:val="27"/>
  </w:num>
  <w:num w:numId="10" w16cid:durableId="1942835306">
    <w:abstractNumId w:val="28"/>
  </w:num>
  <w:num w:numId="11" w16cid:durableId="347558884">
    <w:abstractNumId w:val="5"/>
  </w:num>
  <w:num w:numId="12" w16cid:durableId="2047637279">
    <w:abstractNumId w:val="7"/>
  </w:num>
  <w:num w:numId="13" w16cid:durableId="1984695648">
    <w:abstractNumId w:val="12"/>
  </w:num>
  <w:num w:numId="14" w16cid:durableId="833765921">
    <w:abstractNumId w:val="23"/>
  </w:num>
  <w:num w:numId="15" w16cid:durableId="106776270">
    <w:abstractNumId w:val="20"/>
  </w:num>
  <w:num w:numId="16" w16cid:durableId="1687095835">
    <w:abstractNumId w:val="21"/>
  </w:num>
  <w:num w:numId="17" w16cid:durableId="251623180">
    <w:abstractNumId w:val="17"/>
  </w:num>
  <w:num w:numId="18" w16cid:durableId="89080949">
    <w:abstractNumId w:val="1"/>
  </w:num>
  <w:num w:numId="19" w16cid:durableId="892741676">
    <w:abstractNumId w:val="2"/>
  </w:num>
  <w:num w:numId="20" w16cid:durableId="282083680">
    <w:abstractNumId w:val="26"/>
  </w:num>
  <w:num w:numId="21" w16cid:durableId="264659804">
    <w:abstractNumId w:val="16"/>
  </w:num>
  <w:num w:numId="22" w16cid:durableId="847984387">
    <w:abstractNumId w:val="0"/>
  </w:num>
  <w:num w:numId="23" w16cid:durableId="386877733">
    <w:abstractNumId w:val="4"/>
  </w:num>
  <w:num w:numId="24" w16cid:durableId="1640718881">
    <w:abstractNumId w:val="6"/>
  </w:num>
  <w:num w:numId="25" w16cid:durableId="1561670723">
    <w:abstractNumId w:val="14"/>
  </w:num>
  <w:num w:numId="26" w16cid:durableId="1912152964">
    <w:abstractNumId w:val="8"/>
  </w:num>
  <w:num w:numId="27" w16cid:durableId="779645130">
    <w:abstractNumId w:val="13"/>
  </w:num>
  <w:num w:numId="28" w16cid:durableId="523136520">
    <w:abstractNumId w:val="9"/>
  </w:num>
  <w:num w:numId="29" w16cid:durableId="165283178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EBE"/>
    <w:rsid w:val="00002141"/>
    <w:rsid w:val="00002459"/>
    <w:rsid w:val="00005869"/>
    <w:rsid w:val="00015D8C"/>
    <w:rsid w:val="00020059"/>
    <w:rsid w:val="0003173B"/>
    <w:rsid w:val="0003566D"/>
    <w:rsid w:val="00037926"/>
    <w:rsid w:val="00042176"/>
    <w:rsid w:val="000435C5"/>
    <w:rsid w:val="0004566C"/>
    <w:rsid w:val="000523C0"/>
    <w:rsid w:val="00053E64"/>
    <w:rsid w:val="00054F0B"/>
    <w:rsid w:val="00056C82"/>
    <w:rsid w:val="00062952"/>
    <w:rsid w:val="0006626F"/>
    <w:rsid w:val="00070560"/>
    <w:rsid w:val="000762CD"/>
    <w:rsid w:val="000966A5"/>
    <w:rsid w:val="000A2813"/>
    <w:rsid w:val="000B44FB"/>
    <w:rsid w:val="000B7A29"/>
    <w:rsid w:val="000D164C"/>
    <w:rsid w:val="000D5846"/>
    <w:rsid w:val="000E7949"/>
    <w:rsid w:val="000F6FF1"/>
    <w:rsid w:val="00100509"/>
    <w:rsid w:val="0010058B"/>
    <w:rsid w:val="00101D2B"/>
    <w:rsid w:val="00112F03"/>
    <w:rsid w:val="001321CF"/>
    <w:rsid w:val="00150DD0"/>
    <w:rsid w:val="00154FBD"/>
    <w:rsid w:val="00154FD7"/>
    <w:rsid w:val="001552ED"/>
    <w:rsid w:val="001678D6"/>
    <w:rsid w:val="001735ED"/>
    <w:rsid w:val="001831F6"/>
    <w:rsid w:val="0018522E"/>
    <w:rsid w:val="00191423"/>
    <w:rsid w:val="001926E7"/>
    <w:rsid w:val="001942C9"/>
    <w:rsid w:val="0019550C"/>
    <w:rsid w:val="0019609C"/>
    <w:rsid w:val="001A297C"/>
    <w:rsid w:val="001A7114"/>
    <w:rsid w:val="001B3FE9"/>
    <w:rsid w:val="001B5ADC"/>
    <w:rsid w:val="001C2025"/>
    <w:rsid w:val="001C2DDA"/>
    <w:rsid w:val="001D1A23"/>
    <w:rsid w:val="001E1DF1"/>
    <w:rsid w:val="001F52CB"/>
    <w:rsid w:val="0020327C"/>
    <w:rsid w:val="00203A0E"/>
    <w:rsid w:val="0021209A"/>
    <w:rsid w:val="002211F6"/>
    <w:rsid w:val="0024097F"/>
    <w:rsid w:val="00246073"/>
    <w:rsid w:val="00254E84"/>
    <w:rsid w:val="00257D9E"/>
    <w:rsid w:val="0027540E"/>
    <w:rsid w:val="002828DE"/>
    <w:rsid w:val="002835A2"/>
    <w:rsid w:val="00284DCB"/>
    <w:rsid w:val="0028505D"/>
    <w:rsid w:val="002919B1"/>
    <w:rsid w:val="002B7C10"/>
    <w:rsid w:val="002C6CD5"/>
    <w:rsid w:val="002C7999"/>
    <w:rsid w:val="002D429B"/>
    <w:rsid w:val="002F047E"/>
    <w:rsid w:val="002F523B"/>
    <w:rsid w:val="003018F1"/>
    <w:rsid w:val="00307235"/>
    <w:rsid w:val="00307627"/>
    <w:rsid w:val="00327C13"/>
    <w:rsid w:val="003359F2"/>
    <w:rsid w:val="00336145"/>
    <w:rsid w:val="003367FF"/>
    <w:rsid w:val="003369D7"/>
    <w:rsid w:val="00345168"/>
    <w:rsid w:val="0035435E"/>
    <w:rsid w:val="003569C8"/>
    <w:rsid w:val="00357E3F"/>
    <w:rsid w:val="003617CE"/>
    <w:rsid w:val="003748AB"/>
    <w:rsid w:val="003754E8"/>
    <w:rsid w:val="00375735"/>
    <w:rsid w:val="0037611F"/>
    <w:rsid w:val="003772AC"/>
    <w:rsid w:val="003775E0"/>
    <w:rsid w:val="00387634"/>
    <w:rsid w:val="00387A71"/>
    <w:rsid w:val="00397B78"/>
    <w:rsid w:val="003A4188"/>
    <w:rsid w:val="003B0B52"/>
    <w:rsid w:val="003B19EB"/>
    <w:rsid w:val="003B5A12"/>
    <w:rsid w:val="003B6010"/>
    <w:rsid w:val="003C60B6"/>
    <w:rsid w:val="003E2524"/>
    <w:rsid w:val="003F58F5"/>
    <w:rsid w:val="003F6CDE"/>
    <w:rsid w:val="003F7820"/>
    <w:rsid w:val="00401515"/>
    <w:rsid w:val="004030B1"/>
    <w:rsid w:val="00417D95"/>
    <w:rsid w:val="004202BB"/>
    <w:rsid w:val="00423488"/>
    <w:rsid w:val="00426A9F"/>
    <w:rsid w:val="004362B1"/>
    <w:rsid w:val="004411CE"/>
    <w:rsid w:val="00442EBE"/>
    <w:rsid w:val="00460DE2"/>
    <w:rsid w:val="00460E40"/>
    <w:rsid w:val="00461DE1"/>
    <w:rsid w:val="00464006"/>
    <w:rsid w:val="00472989"/>
    <w:rsid w:val="00480E88"/>
    <w:rsid w:val="0048538D"/>
    <w:rsid w:val="00485391"/>
    <w:rsid w:val="00486F4D"/>
    <w:rsid w:val="004B3B8D"/>
    <w:rsid w:val="004B6DAA"/>
    <w:rsid w:val="004C3670"/>
    <w:rsid w:val="004E00A7"/>
    <w:rsid w:val="004E0A9C"/>
    <w:rsid w:val="004E3304"/>
    <w:rsid w:val="004F4D18"/>
    <w:rsid w:val="005001DC"/>
    <w:rsid w:val="00503E4A"/>
    <w:rsid w:val="00505613"/>
    <w:rsid w:val="005063CF"/>
    <w:rsid w:val="00511164"/>
    <w:rsid w:val="0052167B"/>
    <w:rsid w:val="005237A0"/>
    <w:rsid w:val="0053357E"/>
    <w:rsid w:val="00541123"/>
    <w:rsid w:val="0054517D"/>
    <w:rsid w:val="005451DA"/>
    <w:rsid w:val="00561CD6"/>
    <w:rsid w:val="00562008"/>
    <w:rsid w:val="00563C38"/>
    <w:rsid w:val="005640DD"/>
    <w:rsid w:val="00564EFC"/>
    <w:rsid w:val="00565834"/>
    <w:rsid w:val="005728AB"/>
    <w:rsid w:val="00575B3D"/>
    <w:rsid w:val="005774E6"/>
    <w:rsid w:val="00584C9F"/>
    <w:rsid w:val="005869D2"/>
    <w:rsid w:val="005901F7"/>
    <w:rsid w:val="00595FFB"/>
    <w:rsid w:val="005A283F"/>
    <w:rsid w:val="005B1684"/>
    <w:rsid w:val="005B1C1A"/>
    <w:rsid w:val="005B36D5"/>
    <w:rsid w:val="005C644F"/>
    <w:rsid w:val="005D0495"/>
    <w:rsid w:val="005E187E"/>
    <w:rsid w:val="005E1BA9"/>
    <w:rsid w:val="005E53FF"/>
    <w:rsid w:val="005F3F8D"/>
    <w:rsid w:val="005F4411"/>
    <w:rsid w:val="006066D7"/>
    <w:rsid w:val="006125E5"/>
    <w:rsid w:val="00616A4F"/>
    <w:rsid w:val="00640026"/>
    <w:rsid w:val="00646C86"/>
    <w:rsid w:val="00651EDA"/>
    <w:rsid w:val="00661DDB"/>
    <w:rsid w:val="00667B38"/>
    <w:rsid w:val="0067073C"/>
    <w:rsid w:val="006750DC"/>
    <w:rsid w:val="006773B3"/>
    <w:rsid w:val="00690137"/>
    <w:rsid w:val="006A2B05"/>
    <w:rsid w:val="006A3690"/>
    <w:rsid w:val="006A407D"/>
    <w:rsid w:val="006C060B"/>
    <w:rsid w:val="006C6F8A"/>
    <w:rsid w:val="006D43D1"/>
    <w:rsid w:val="006E7A77"/>
    <w:rsid w:val="006F60CD"/>
    <w:rsid w:val="006F7099"/>
    <w:rsid w:val="007000DD"/>
    <w:rsid w:val="00701726"/>
    <w:rsid w:val="0071411C"/>
    <w:rsid w:val="00717FBE"/>
    <w:rsid w:val="007203C8"/>
    <w:rsid w:val="0072333A"/>
    <w:rsid w:val="007324E7"/>
    <w:rsid w:val="00741E2E"/>
    <w:rsid w:val="00746808"/>
    <w:rsid w:val="007579FE"/>
    <w:rsid w:val="00763DC1"/>
    <w:rsid w:val="00766D62"/>
    <w:rsid w:val="00780243"/>
    <w:rsid w:val="00781D1C"/>
    <w:rsid w:val="00784AC6"/>
    <w:rsid w:val="00795E8C"/>
    <w:rsid w:val="0079709B"/>
    <w:rsid w:val="0079749F"/>
    <w:rsid w:val="007B73A0"/>
    <w:rsid w:val="007B758D"/>
    <w:rsid w:val="007C7BA4"/>
    <w:rsid w:val="007E4FD1"/>
    <w:rsid w:val="007E61FD"/>
    <w:rsid w:val="007E75E2"/>
    <w:rsid w:val="007F2BF1"/>
    <w:rsid w:val="007F71BB"/>
    <w:rsid w:val="0082249D"/>
    <w:rsid w:val="00824006"/>
    <w:rsid w:val="008274C9"/>
    <w:rsid w:val="00845CE6"/>
    <w:rsid w:val="00853840"/>
    <w:rsid w:val="00871921"/>
    <w:rsid w:val="008729E1"/>
    <w:rsid w:val="00873550"/>
    <w:rsid w:val="00877071"/>
    <w:rsid w:val="00891619"/>
    <w:rsid w:val="00893F7A"/>
    <w:rsid w:val="008B5BD2"/>
    <w:rsid w:val="008C3640"/>
    <w:rsid w:val="008C7089"/>
    <w:rsid w:val="008D7F75"/>
    <w:rsid w:val="008E6A7B"/>
    <w:rsid w:val="00903DCE"/>
    <w:rsid w:val="0090497B"/>
    <w:rsid w:val="009061EB"/>
    <w:rsid w:val="00906BE8"/>
    <w:rsid w:val="00917698"/>
    <w:rsid w:val="00924F7C"/>
    <w:rsid w:val="0092743C"/>
    <w:rsid w:val="00930676"/>
    <w:rsid w:val="00934566"/>
    <w:rsid w:val="00936318"/>
    <w:rsid w:val="00936F8B"/>
    <w:rsid w:val="00961821"/>
    <w:rsid w:val="0097444E"/>
    <w:rsid w:val="00977677"/>
    <w:rsid w:val="009835D6"/>
    <w:rsid w:val="00992BF9"/>
    <w:rsid w:val="00992F8F"/>
    <w:rsid w:val="009941D0"/>
    <w:rsid w:val="009942CF"/>
    <w:rsid w:val="00994C69"/>
    <w:rsid w:val="009970B6"/>
    <w:rsid w:val="009B5CEB"/>
    <w:rsid w:val="009B5FB4"/>
    <w:rsid w:val="009C7507"/>
    <w:rsid w:val="009D47F3"/>
    <w:rsid w:val="009D6FC5"/>
    <w:rsid w:val="009D72DF"/>
    <w:rsid w:val="009E2E08"/>
    <w:rsid w:val="009F0DDF"/>
    <w:rsid w:val="00A154BC"/>
    <w:rsid w:val="00A160FA"/>
    <w:rsid w:val="00A32D5B"/>
    <w:rsid w:val="00A33E6D"/>
    <w:rsid w:val="00A436DE"/>
    <w:rsid w:val="00A65C81"/>
    <w:rsid w:val="00A73800"/>
    <w:rsid w:val="00A81CE8"/>
    <w:rsid w:val="00A824D3"/>
    <w:rsid w:val="00A836D2"/>
    <w:rsid w:val="00A84707"/>
    <w:rsid w:val="00A94C49"/>
    <w:rsid w:val="00A953D9"/>
    <w:rsid w:val="00AA4EBA"/>
    <w:rsid w:val="00AA51B3"/>
    <w:rsid w:val="00AB0EF0"/>
    <w:rsid w:val="00AB5D96"/>
    <w:rsid w:val="00AC3C1B"/>
    <w:rsid w:val="00AE3FAD"/>
    <w:rsid w:val="00AE4BD4"/>
    <w:rsid w:val="00AE61AD"/>
    <w:rsid w:val="00AF15F2"/>
    <w:rsid w:val="00AF4E1A"/>
    <w:rsid w:val="00B012AB"/>
    <w:rsid w:val="00B0487B"/>
    <w:rsid w:val="00B06520"/>
    <w:rsid w:val="00B10E3D"/>
    <w:rsid w:val="00B20EB7"/>
    <w:rsid w:val="00B22913"/>
    <w:rsid w:val="00B3123B"/>
    <w:rsid w:val="00B35FA5"/>
    <w:rsid w:val="00B4251D"/>
    <w:rsid w:val="00B5688E"/>
    <w:rsid w:val="00B83E41"/>
    <w:rsid w:val="00B85AF1"/>
    <w:rsid w:val="00B97E8A"/>
    <w:rsid w:val="00BA038E"/>
    <w:rsid w:val="00BB33EC"/>
    <w:rsid w:val="00BB7313"/>
    <w:rsid w:val="00BC13F1"/>
    <w:rsid w:val="00BC40F7"/>
    <w:rsid w:val="00BC5CAB"/>
    <w:rsid w:val="00BC6089"/>
    <w:rsid w:val="00BC7D24"/>
    <w:rsid w:val="00BD4B3F"/>
    <w:rsid w:val="00BE51A8"/>
    <w:rsid w:val="00BF2B33"/>
    <w:rsid w:val="00C01145"/>
    <w:rsid w:val="00C20650"/>
    <w:rsid w:val="00C267CA"/>
    <w:rsid w:val="00C402C1"/>
    <w:rsid w:val="00C41859"/>
    <w:rsid w:val="00C524E1"/>
    <w:rsid w:val="00C52E8F"/>
    <w:rsid w:val="00C63DDD"/>
    <w:rsid w:val="00C658D9"/>
    <w:rsid w:val="00C72704"/>
    <w:rsid w:val="00C76F50"/>
    <w:rsid w:val="00C859E8"/>
    <w:rsid w:val="00C91B1F"/>
    <w:rsid w:val="00CA0339"/>
    <w:rsid w:val="00CA2860"/>
    <w:rsid w:val="00CA4219"/>
    <w:rsid w:val="00CB6FAE"/>
    <w:rsid w:val="00CB789A"/>
    <w:rsid w:val="00CD29B7"/>
    <w:rsid w:val="00CD6FD0"/>
    <w:rsid w:val="00CE4FE6"/>
    <w:rsid w:val="00CE6703"/>
    <w:rsid w:val="00CF3510"/>
    <w:rsid w:val="00D11A01"/>
    <w:rsid w:val="00D24DB3"/>
    <w:rsid w:val="00D32ECA"/>
    <w:rsid w:val="00D34B64"/>
    <w:rsid w:val="00D41E66"/>
    <w:rsid w:val="00D42859"/>
    <w:rsid w:val="00D608C2"/>
    <w:rsid w:val="00D60C6F"/>
    <w:rsid w:val="00D62A46"/>
    <w:rsid w:val="00D7067F"/>
    <w:rsid w:val="00D7166A"/>
    <w:rsid w:val="00D7475D"/>
    <w:rsid w:val="00D80D1E"/>
    <w:rsid w:val="00D93125"/>
    <w:rsid w:val="00D97D82"/>
    <w:rsid w:val="00DB0777"/>
    <w:rsid w:val="00DB5B1A"/>
    <w:rsid w:val="00DC409A"/>
    <w:rsid w:val="00DC518B"/>
    <w:rsid w:val="00DD206D"/>
    <w:rsid w:val="00DE3166"/>
    <w:rsid w:val="00DF53AE"/>
    <w:rsid w:val="00E10F60"/>
    <w:rsid w:val="00E209EF"/>
    <w:rsid w:val="00E240FC"/>
    <w:rsid w:val="00E46152"/>
    <w:rsid w:val="00E519B1"/>
    <w:rsid w:val="00E601FE"/>
    <w:rsid w:val="00E66356"/>
    <w:rsid w:val="00E66893"/>
    <w:rsid w:val="00E71675"/>
    <w:rsid w:val="00E73EDB"/>
    <w:rsid w:val="00E77105"/>
    <w:rsid w:val="00E80456"/>
    <w:rsid w:val="00E8061D"/>
    <w:rsid w:val="00EA64C2"/>
    <w:rsid w:val="00EB3A89"/>
    <w:rsid w:val="00EB797C"/>
    <w:rsid w:val="00EB7A8E"/>
    <w:rsid w:val="00EC062F"/>
    <w:rsid w:val="00ED05C3"/>
    <w:rsid w:val="00ED17DA"/>
    <w:rsid w:val="00ED640F"/>
    <w:rsid w:val="00F05FA6"/>
    <w:rsid w:val="00F07AFB"/>
    <w:rsid w:val="00F155EC"/>
    <w:rsid w:val="00F17916"/>
    <w:rsid w:val="00F20D1B"/>
    <w:rsid w:val="00F40BA8"/>
    <w:rsid w:val="00F43DEA"/>
    <w:rsid w:val="00F6494A"/>
    <w:rsid w:val="00F6691F"/>
    <w:rsid w:val="00F72C83"/>
    <w:rsid w:val="00F743DD"/>
    <w:rsid w:val="00F76C28"/>
    <w:rsid w:val="00F97C41"/>
    <w:rsid w:val="00FA14F2"/>
    <w:rsid w:val="00FA268A"/>
    <w:rsid w:val="00FA482A"/>
    <w:rsid w:val="00FB6271"/>
    <w:rsid w:val="00FC0131"/>
    <w:rsid w:val="00FC7EB7"/>
    <w:rsid w:val="00FD3ED6"/>
    <w:rsid w:val="00FF5150"/>
    <w:rsid w:val="00FF5ABD"/>
    <w:rsid w:val="00FF5CB4"/>
    <w:rsid w:val="00FF65F8"/>
    <w:rsid w:val="01935CE6"/>
    <w:rsid w:val="0918992F"/>
    <w:rsid w:val="17A211A9"/>
    <w:rsid w:val="17CA9626"/>
    <w:rsid w:val="1B6CBD7D"/>
    <w:rsid w:val="204B2AA1"/>
    <w:rsid w:val="21C72128"/>
    <w:rsid w:val="265A1EEF"/>
    <w:rsid w:val="339502CD"/>
    <w:rsid w:val="3A28A461"/>
    <w:rsid w:val="3A6C4AFF"/>
    <w:rsid w:val="401BBCF0"/>
    <w:rsid w:val="40D2036D"/>
    <w:rsid w:val="424D63EB"/>
    <w:rsid w:val="43F9D408"/>
    <w:rsid w:val="4B9C370A"/>
    <w:rsid w:val="50E63B8D"/>
    <w:rsid w:val="519164AB"/>
    <w:rsid w:val="548358BA"/>
    <w:rsid w:val="57983A4B"/>
    <w:rsid w:val="643FEE85"/>
    <w:rsid w:val="6E8777E3"/>
    <w:rsid w:val="74839041"/>
    <w:rsid w:val="785F2E2E"/>
    <w:rsid w:val="7865CF5D"/>
    <w:rsid w:val="7D40410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36CC9"/>
  <w15:chartTrackingRefBased/>
  <w15:docId w15:val="{286443F0-C5B8-4450-8981-433DD472D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EBE"/>
    <w:pPr>
      <w:spacing w:after="0" w:line="240" w:lineRule="auto"/>
      <w:jc w:val="both"/>
    </w:pPr>
    <w:rPr>
      <w:rFonts w:ascii="Bookman" w:eastAsia="Times New Roman" w:hAnsi="Bookman" w:cs="Times New Roman"/>
      <w:szCs w:val="20"/>
    </w:rPr>
  </w:style>
  <w:style w:type="paragraph" w:styleId="Heading2">
    <w:name w:val="heading 2"/>
    <w:basedOn w:val="Normal"/>
    <w:next w:val="Normal"/>
    <w:link w:val="Heading2Char"/>
    <w:uiPriority w:val="9"/>
    <w:semiHidden/>
    <w:unhideWhenUsed/>
    <w:qFormat/>
    <w:rsid w:val="00BB33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41E2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8">
    <w:name w:val="heading 8"/>
    <w:basedOn w:val="Normal"/>
    <w:next w:val="Normal"/>
    <w:link w:val="Heading8Char"/>
    <w:qFormat/>
    <w:rsid w:val="00442EBE"/>
    <w:pPr>
      <w:keepNext/>
      <w:autoSpaceDE w:val="0"/>
      <w:autoSpaceDN w:val="0"/>
      <w:adjustRightInd w:val="0"/>
      <w:jc w:val="left"/>
      <w:outlineLvl w:val="7"/>
    </w:pPr>
    <w:rPr>
      <w:rFonts w:ascii="Arial" w:hAnsi="Arial" w:cs="Arial"/>
      <w:b/>
      <w:bCs/>
      <w:szCs w:val="23"/>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EBE"/>
    <w:pPr>
      <w:tabs>
        <w:tab w:val="center" w:pos="4513"/>
        <w:tab w:val="right" w:pos="9026"/>
      </w:tabs>
    </w:pPr>
  </w:style>
  <w:style w:type="character" w:customStyle="1" w:styleId="HeaderChar">
    <w:name w:val="Header Char"/>
    <w:basedOn w:val="DefaultParagraphFont"/>
    <w:link w:val="Header"/>
    <w:uiPriority w:val="99"/>
    <w:rsid w:val="00442EBE"/>
  </w:style>
  <w:style w:type="paragraph" w:styleId="Footer">
    <w:name w:val="footer"/>
    <w:basedOn w:val="Normal"/>
    <w:link w:val="FooterChar"/>
    <w:uiPriority w:val="99"/>
    <w:unhideWhenUsed/>
    <w:rsid w:val="00442EBE"/>
    <w:pPr>
      <w:tabs>
        <w:tab w:val="center" w:pos="4513"/>
        <w:tab w:val="right" w:pos="9026"/>
      </w:tabs>
    </w:pPr>
  </w:style>
  <w:style w:type="character" w:customStyle="1" w:styleId="FooterChar">
    <w:name w:val="Footer Char"/>
    <w:basedOn w:val="DefaultParagraphFont"/>
    <w:link w:val="Footer"/>
    <w:uiPriority w:val="99"/>
    <w:rsid w:val="00442EBE"/>
  </w:style>
  <w:style w:type="character" w:customStyle="1" w:styleId="Heading8Char">
    <w:name w:val="Heading 8 Char"/>
    <w:basedOn w:val="DefaultParagraphFont"/>
    <w:link w:val="Heading8"/>
    <w:rsid w:val="00442EBE"/>
    <w:rPr>
      <w:rFonts w:ascii="Arial" w:eastAsia="Times New Roman" w:hAnsi="Arial" w:cs="Arial"/>
      <w:b/>
      <w:bCs/>
      <w:szCs w:val="23"/>
      <w:lang w:val="en-US"/>
    </w:rPr>
  </w:style>
  <w:style w:type="paragraph" w:styleId="ListParagraph">
    <w:name w:val="List Paragraph"/>
    <w:basedOn w:val="Normal"/>
    <w:uiPriority w:val="34"/>
    <w:qFormat/>
    <w:rsid w:val="00442EBE"/>
    <w:pPr>
      <w:ind w:left="720"/>
      <w:contextualSpacing/>
    </w:pPr>
  </w:style>
  <w:style w:type="paragraph" w:styleId="Revision">
    <w:name w:val="Revision"/>
    <w:hidden/>
    <w:uiPriority w:val="99"/>
    <w:semiHidden/>
    <w:rsid w:val="00877071"/>
    <w:pPr>
      <w:spacing w:after="0" w:line="240" w:lineRule="auto"/>
    </w:pPr>
    <w:rPr>
      <w:rFonts w:ascii="Bookman" w:eastAsia="Times New Roman" w:hAnsi="Bookman" w:cs="Times New Roman"/>
      <w:szCs w:val="20"/>
    </w:rPr>
  </w:style>
  <w:style w:type="paragraph" w:styleId="BalloonText">
    <w:name w:val="Balloon Text"/>
    <w:basedOn w:val="Normal"/>
    <w:link w:val="BalloonTextChar"/>
    <w:uiPriority w:val="99"/>
    <w:semiHidden/>
    <w:unhideWhenUsed/>
    <w:rsid w:val="008770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071"/>
    <w:rPr>
      <w:rFonts w:ascii="Segoe UI" w:eastAsia="Times New Roman" w:hAnsi="Segoe UI" w:cs="Segoe UI"/>
      <w:sz w:val="18"/>
      <w:szCs w:val="18"/>
    </w:rPr>
  </w:style>
  <w:style w:type="table" w:styleId="TableGrid">
    <w:name w:val="Table Grid"/>
    <w:basedOn w:val="TableNormal"/>
    <w:uiPriority w:val="39"/>
    <w:rsid w:val="00096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7634"/>
    <w:rPr>
      <w:sz w:val="16"/>
      <w:szCs w:val="16"/>
    </w:rPr>
  </w:style>
  <w:style w:type="paragraph" w:styleId="CommentText">
    <w:name w:val="annotation text"/>
    <w:basedOn w:val="Normal"/>
    <w:link w:val="CommentTextChar"/>
    <w:uiPriority w:val="99"/>
    <w:semiHidden/>
    <w:unhideWhenUsed/>
    <w:rsid w:val="00387634"/>
    <w:rPr>
      <w:sz w:val="20"/>
    </w:rPr>
  </w:style>
  <w:style w:type="character" w:customStyle="1" w:styleId="CommentTextChar">
    <w:name w:val="Comment Text Char"/>
    <w:basedOn w:val="DefaultParagraphFont"/>
    <w:link w:val="CommentText"/>
    <w:uiPriority w:val="99"/>
    <w:semiHidden/>
    <w:rsid w:val="00387634"/>
    <w:rPr>
      <w:rFonts w:ascii="Bookman" w:eastAsia="Times New Roman" w:hAnsi="Bookman" w:cs="Times New Roman"/>
      <w:sz w:val="20"/>
      <w:szCs w:val="20"/>
    </w:rPr>
  </w:style>
  <w:style w:type="paragraph" w:styleId="CommentSubject">
    <w:name w:val="annotation subject"/>
    <w:basedOn w:val="CommentText"/>
    <w:next w:val="CommentText"/>
    <w:link w:val="CommentSubjectChar"/>
    <w:uiPriority w:val="99"/>
    <w:semiHidden/>
    <w:unhideWhenUsed/>
    <w:rsid w:val="00387634"/>
    <w:rPr>
      <w:b/>
      <w:bCs/>
    </w:rPr>
  </w:style>
  <w:style w:type="character" w:customStyle="1" w:styleId="CommentSubjectChar">
    <w:name w:val="Comment Subject Char"/>
    <w:basedOn w:val="CommentTextChar"/>
    <w:link w:val="CommentSubject"/>
    <w:uiPriority w:val="99"/>
    <w:semiHidden/>
    <w:rsid w:val="00387634"/>
    <w:rPr>
      <w:rFonts w:ascii="Bookman" w:eastAsia="Times New Roman" w:hAnsi="Bookman" w:cs="Times New Roman"/>
      <w:b/>
      <w:bCs/>
      <w:sz w:val="20"/>
      <w:szCs w:val="20"/>
    </w:rPr>
  </w:style>
  <w:style w:type="paragraph" w:customStyle="1" w:styleId="pf0">
    <w:name w:val="pf0"/>
    <w:basedOn w:val="Normal"/>
    <w:rsid w:val="00327C13"/>
    <w:pPr>
      <w:spacing w:before="100" w:beforeAutospacing="1" w:after="100" w:afterAutospacing="1"/>
      <w:jc w:val="left"/>
    </w:pPr>
    <w:rPr>
      <w:rFonts w:ascii="Times New Roman" w:hAnsi="Times New Roman"/>
      <w:sz w:val="24"/>
      <w:szCs w:val="24"/>
      <w:lang w:eastAsia="en-GB"/>
    </w:rPr>
  </w:style>
  <w:style w:type="character" w:customStyle="1" w:styleId="cf01">
    <w:name w:val="cf01"/>
    <w:rsid w:val="00327C13"/>
    <w:rPr>
      <w:rFonts w:ascii="Segoe UI" w:hAnsi="Segoe UI" w:cs="Segoe UI" w:hint="default"/>
      <w:sz w:val="18"/>
      <w:szCs w:val="18"/>
    </w:rPr>
  </w:style>
  <w:style w:type="paragraph" w:styleId="BodyText">
    <w:name w:val="Body Text"/>
    <w:basedOn w:val="Normal"/>
    <w:link w:val="BodyTextChar"/>
    <w:rsid w:val="00327C13"/>
  </w:style>
  <w:style w:type="character" w:customStyle="1" w:styleId="BodyTextChar">
    <w:name w:val="Body Text Char"/>
    <w:basedOn w:val="DefaultParagraphFont"/>
    <w:link w:val="BodyText"/>
    <w:rsid w:val="00327C13"/>
    <w:rPr>
      <w:rFonts w:ascii="Bookman" w:eastAsia="Times New Roman" w:hAnsi="Bookman" w:cs="Times New Roman"/>
      <w:szCs w:val="20"/>
    </w:rPr>
  </w:style>
  <w:style w:type="paragraph" w:customStyle="1" w:styleId="ECA">
    <w:name w:val="ECA"/>
    <w:basedOn w:val="Normal"/>
    <w:rsid w:val="00A32D5B"/>
    <w:pPr>
      <w:jc w:val="left"/>
    </w:pPr>
    <w:rPr>
      <w:rFonts w:ascii="Univers" w:hAnsi="Univers"/>
      <w:sz w:val="20"/>
      <w:lang w:eastAsia="en-GB"/>
    </w:rPr>
  </w:style>
  <w:style w:type="character" w:customStyle="1" w:styleId="normaltextrun">
    <w:name w:val="normaltextrun"/>
    <w:basedOn w:val="DefaultParagraphFont"/>
    <w:rsid w:val="001942C9"/>
  </w:style>
  <w:style w:type="character" w:customStyle="1" w:styleId="eop">
    <w:name w:val="eop"/>
    <w:basedOn w:val="DefaultParagraphFont"/>
    <w:rsid w:val="001942C9"/>
  </w:style>
  <w:style w:type="character" w:customStyle="1" w:styleId="Heading2Char">
    <w:name w:val="Heading 2 Char"/>
    <w:basedOn w:val="DefaultParagraphFont"/>
    <w:link w:val="Heading2"/>
    <w:uiPriority w:val="9"/>
    <w:semiHidden/>
    <w:rsid w:val="00BB33E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41E2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BD5458F3D15D48A2EE645397ED0B93" ma:contentTypeVersion="6" ma:contentTypeDescription="Create a new document." ma:contentTypeScope="" ma:versionID="66e33ab3787e81f3145395dcebeaa703">
  <xsd:schema xmlns:xsd="http://www.w3.org/2001/XMLSchema" xmlns:xs="http://www.w3.org/2001/XMLSchema" xmlns:p="http://schemas.microsoft.com/office/2006/metadata/properties" xmlns:ns2="5b9770b5-ce26-44ed-8f4e-917942f8d77c" targetNamespace="http://schemas.microsoft.com/office/2006/metadata/properties" ma:root="true" ma:fieldsID="80aa1c9588b8c623a4fbc41c412a0aa7" ns2:_="">
    <xsd:import namespace="5b9770b5-ce26-44ed-8f4e-917942f8d7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770b5-ce26-44ed-8f4e-917942f8d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6774B-9CF5-4C19-8CC7-9F2D4A66F4EE}">
  <ds:schemaRefs>
    <ds:schemaRef ds:uri="http://schemas.openxmlformats.org/officeDocument/2006/bibliography"/>
  </ds:schemaRefs>
</ds:datastoreItem>
</file>

<file path=customXml/itemProps2.xml><?xml version="1.0" encoding="utf-8"?>
<ds:datastoreItem xmlns:ds="http://schemas.openxmlformats.org/officeDocument/2006/customXml" ds:itemID="{F2233AF6-3DB4-401D-B31C-9AC07B901C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54A0EE-766D-4151-8AE8-B28358254DF7}">
  <ds:schemaRefs>
    <ds:schemaRef ds:uri="http://schemas.microsoft.com/sharepoint/v3/contenttype/forms"/>
  </ds:schemaRefs>
</ds:datastoreItem>
</file>

<file path=customXml/itemProps4.xml><?xml version="1.0" encoding="utf-8"?>
<ds:datastoreItem xmlns:ds="http://schemas.openxmlformats.org/officeDocument/2006/customXml" ds:itemID="{62F30B9A-B50C-48EB-8379-782400737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770b5-ce26-44ed-8f4e-917942f8d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693</Words>
  <Characters>3956</Characters>
  <Application>Microsoft Office Word</Application>
  <DocSecurity>0</DocSecurity>
  <Lines>32</Lines>
  <Paragraphs>9</Paragraphs>
  <ScaleCrop>false</ScaleCrop>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Montgomery</dc:creator>
  <cp:keywords/>
  <dc:description/>
  <cp:lastModifiedBy>Leigh Montgomery</cp:lastModifiedBy>
  <cp:revision>42</cp:revision>
  <dcterms:created xsi:type="dcterms:W3CDTF">2026-02-02T14:16:00Z</dcterms:created>
  <dcterms:modified xsi:type="dcterms:W3CDTF">2026-08-04T12:04:00Z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0x010100F2BD5458F3D15D48A2EE645397ED0B93</vt:lpwstr>
  </property>
  <property fmtid="{D5CDD505-2E9C-101B-9397-08002B2CF9AE}" pid="3" name="UHI classification">
    <vt:lpwstr>40;#City-Region Deal|94bd4bd5-d6cd-4308-9f87-372bd2a526f5</vt:lpwstr>
  </property>
  <property fmtid="{D5CDD505-2E9C-101B-9397-08002B2CF9AE}" pid="4" name="Document category">
    <vt:lpwstr/>
  </property>
  <property fmtid="{D5CDD505-2E9C-101B-9397-08002B2CF9AE}" pid="5" name="City-Region Deal classification level">
    <vt:lpwstr>City-Region Deal</vt:lpwstr>
  </property>
  <property fmtid="{D5CDD505-2E9C-101B-9397-08002B2CF9AE}" pid="6" name="City-Region Deal retention period">
    <vt:lpwstr>2037</vt:lpwstr>
  </property>
  <property fmtid="{D5CDD505-2E9C-101B-9397-08002B2CF9AE}" pid="7" name="MediaServiceImageTags">
    <vt:lpwstr/>
  </property>
  <property fmtid="{D5CDD505-2E9C-101B-9397-08002B2CF9AE}" pid="8" name="lcf76f155ced4ddcb4097134ff3c332f">
    <vt:lpwstr/>
  </property>
  <property fmtid="{D5CDD505-2E9C-101B-9397-08002B2CF9AE}" pid="9" name="MSIP_Label_b06898a9-a115-43e8-8e77-fefad235936f_Enabled">
    <vt:lpwstr>True</vt:lpwstr>
  </property>
  <property fmtid="{D5CDD505-2E9C-101B-9397-08002B2CF9AE}" pid="10" name="MSIP_Label_b06898a9-a115-43e8-8e77-fefad235936f_SiteId">
    <vt:lpwstr>20e4f9dc-e1dc-4f42-ab27-de7c2042ea63</vt:lpwstr>
  </property>
  <property fmtid="{D5CDD505-2E9C-101B-9397-08002B2CF9AE}" pid="11" name="MSIP_Label_b06898a9-a115-43e8-8e77-fefad235936f_SetDate">
    <vt:lpwstr>2026-07-01T22:37:15Z</vt:lpwstr>
  </property>
  <property fmtid="{D5CDD505-2E9C-101B-9397-08002B2CF9AE}" pid="12" name="MSIP_Label_b06898a9-a115-43e8-8e77-fefad235936f_Name">
    <vt:lpwstr>Confidential</vt:lpwstr>
  </property>
  <property fmtid="{D5CDD505-2E9C-101B-9397-08002B2CF9AE}" pid="13" name="MSIP_Label_b06898a9-a115-43e8-8e77-fefad235936f_ActionId">
    <vt:lpwstr>4e80ea72-dcab-4072-a6d7-7eeb2d2aa69d</vt:lpwstr>
  </property>
  <property fmtid="{D5CDD505-2E9C-101B-9397-08002B2CF9AE}" pid="14" name="MSIP_Label_b06898a9-a115-43e8-8e77-fefad235936f_Removed">
    <vt:lpwstr>False</vt:lpwstr>
  </property>
  <property fmtid="{D5CDD505-2E9C-101B-9397-08002B2CF9AE}" pid="15" name="MSIP_Label_b06898a9-a115-43e8-8e77-fefad235936f_Extended_MSFT_Method">
    <vt:lpwstr>Standard</vt:lpwstr>
  </property>
  <property fmtid="{D5CDD505-2E9C-101B-9397-08002B2CF9AE}" pid="16" name="Sensitivity">
    <vt:lpwstr>Confidential</vt:lpwstr>
  </property>
</Properties>
</file>