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34" w:type="dxa"/>
        <w:tblLayout w:type="fixed"/>
        <w:tblLook w:val="0000" w:firstRow="0" w:lastRow="0" w:firstColumn="0" w:lastColumn="0" w:noHBand="0" w:noVBand="0"/>
      </w:tblPr>
      <w:tblGrid>
        <w:gridCol w:w="62"/>
        <w:gridCol w:w="3358"/>
        <w:gridCol w:w="851"/>
        <w:gridCol w:w="4819"/>
        <w:gridCol w:w="266"/>
      </w:tblGrid>
      <w:tr w:rsidRPr="00E340F8" w:rsidR="00AC4EAA" w:rsidTr="4FD33B3F" w14:paraId="3CBA3409" w14:textId="77777777">
        <w:trPr>
          <w:gridAfter w:val="1"/>
          <w:wAfter w:w="266" w:type="dxa"/>
          <w:cantSplit/>
          <w:trHeight w:val="1283"/>
        </w:trPr>
        <w:tc>
          <w:tcPr>
            <w:tcW w:w="4271" w:type="dxa"/>
            <w:gridSpan w:val="3"/>
            <w:tcMar/>
          </w:tcPr>
          <w:p w:rsidRPr="00AB5D67" w:rsidR="00AC4EAA" w:rsidP="001C0F7F" w:rsidRDefault="00AC4EAA" w14:paraId="7FD309FA" w14:textId="77777777">
            <w:pPr>
              <w:tabs>
                <w:tab w:val="right" w:pos="4179"/>
              </w:tabs>
              <w:rPr>
                <w:rFonts w:ascii="Calibri" w:hAnsi="Calibri" w:cs="Calibri"/>
                <w:sz w:val="48"/>
                <w:szCs w:val="48"/>
              </w:rPr>
            </w:pPr>
          </w:p>
          <w:p w:rsidRPr="00E340F8" w:rsidR="00AC4EAA" w:rsidP="70310E5F" w:rsidRDefault="00AC4EAA" w14:paraId="5E32B79A" w14:textId="77777777">
            <w:pPr>
              <w:tabs>
                <w:tab w:val="right" w:pos="4179"/>
              </w:tabs>
              <w:rPr>
                <w:rFonts w:ascii="Calibri" w:hAnsi="Calibri" w:cs="Calibri"/>
                <w:b/>
                <w:bCs/>
                <w:sz w:val="48"/>
                <w:szCs w:val="48"/>
              </w:rPr>
            </w:pPr>
            <w:r w:rsidRPr="70310E5F">
              <w:rPr>
                <w:rFonts w:ascii="Arial" w:hAnsi="Arial" w:eastAsia="Arial" w:cs="Arial"/>
                <w:sz w:val="48"/>
                <w:szCs w:val="48"/>
              </w:rPr>
              <w:t>Job Description</w:t>
            </w:r>
            <w:r>
              <w:tab/>
            </w:r>
          </w:p>
        </w:tc>
        <w:tc>
          <w:tcPr>
            <w:tcW w:w="4819" w:type="dxa"/>
            <w:tcMar/>
          </w:tcPr>
          <w:p w:rsidRPr="00E340F8" w:rsidR="00AC4EAA" w:rsidP="001C0F7F" w:rsidRDefault="00AC4EAA" w14:paraId="5ABA6B7B" w14:textId="77777777">
            <w:pPr>
              <w:jc w:val="right"/>
              <w:rPr>
                <w:rFonts w:ascii="Calibri" w:hAnsi="Calibri" w:cs="Calibri"/>
                <w:b/>
                <w:sz w:val="48"/>
                <w:szCs w:val="48"/>
              </w:rPr>
            </w:pPr>
            <w:r w:rsidRPr="00E340F8">
              <w:rPr>
                <w:rFonts w:ascii="Arial" w:hAnsi="Arial" w:cs="Arial"/>
                <w:sz w:val="20"/>
                <w:szCs w:val="20"/>
              </w:rPr>
              <w:fldChar w:fldCharType="begin"/>
            </w:r>
            <w:r w:rsidRPr="00E340F8">
              <w:rPr>
                <w:rFonts w:ascii="Arial" w:hAnsi="Arial" w:cs="Arial"/>
                <w:sz w:val="20"/>
                <w:szCs w:val="20"/>
              </w:rPr>
              <w:instrText xml:space="preserve"> INCLUDEPICTURE  "cid:image001.png@01DC548F.BD9CAB10" \* MERGEFORMATINET </w:instrText>
            </w:r>
            <w:r w:rsidRPr="00E340F8">
              <w:rPr>
                <w:rFonts w:ascii="Arial" w:hAnsi="Arial" w:cs="Arial"/>
                <w:sz w:val="20"/>
                <w:szCs w:val="20"/>
              </w:rPr>
              <w:fldChar w:fldCharType="separate"/>
            </w:r>
            <w:r w:rsidRPr="00E340F8">
              <w:rPr>
                <w:rFonts w:ascii="Arial" w:hAnsi="Arial" w:cs="Arial"/>
                <w:sz w:val="20"/>
                <w:szCs w:val="20"/>
              </w:rPr>
              <w:fldChar w:fldCharType="begin"/>
            </w:r>
            <w:r w:rsidRPr="00E340F8">
              <w:rPr>
                <w:rFonts w:ascii="Arial" w:hAnsi="Arial" w:cs="Arial"/>
                <w:sz w:val="20"/>
                <w:szCs w:val="20"/>
              </w:rPr>
              <w:instrText xml:space="preserve"> INCLUDEPICTURE  "cid:image001.png@01DC548F.BD9CAB10" \* MERGEFORMATINET </w:instrText>
            </w:r>
            <w:r w:rsidRPr="00E340F8">
              <w:rPr>
                <w:rFonts w:ascii="Arial" w:hAnsi="Arial" w:cs="Arial"/>
                <w:sz w:val="20"/>
                <w:szCs w:val="20"/>
              </w:rPr>
              <w:fldChar w:fldCharType="separate"/>
            </w:r>
            <w:r w:rsidRPr="00E340F8">
              <w:rPr>
                <w:rFonts w:ascii="Arial" w:hAnsi="Arial" w:cs="Arial"/>
                <w:sz w:val="20"/>
                <w:szCs w:val="20"/>
              </w:rPr>
              <w:fldChar w:fldCharType="begin"/>
            </w:r>
            <w:r w:rsidRPr="00E340F8">
              <w:rPr>
                <w:rFonts w:ascii="Arial" w:hAnsi="Arial" w:cs="Arial"/>
                <w:sz w:val="20"/>
                <w:szCs w:val="20"/>
              </w:rPr>
              <w:instrText xml:space="preserve"> INCLUDEPICTURE  "cid:image001.png@01DC548F.BD9CAB10" \* MERGEFORMATINET </w:instrText>
            </w:r>
            <w:r w:rsidRPr="00E340F8">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Pr>
                <w:rFonts w:ascii="Arial" w:hAnsi="Arial" w:cs="Arial"/>
                <w:sz w:val="20"/>
                <w:szCs w:val="20"/>
              </w:rPr>
              <w:fldChar w:fldCharType="begin"/>
            </w:r>
            <w:r>
              <w:rPr>
                <w:rFonts w:ascii="Arial" w:hAnsi="Arial" w:cs="Arial"/>
                <w:sz w:val="20"/>
                <w:szCs w:val="20"/>
              </w:rPr>
              <w:instrText xml:space="preserve"> INCLUDEPICTURE  "cid:image001.png@01DC548F.BD9CAB10" \* MERGEFORMATINET </w:instrText>
            </w:r>
            <w:r>
              <w:rPr>
                <w:rFonts w:ascii="Arial" w:hAnsi="Arial" w:cs="Arial"/>
                <w:sz w:val="20"/>
                <w:szCs w:val="20"/>
              </w:rPr>
              <w:fldChar w:fldCharType="separate"/>
            </w:r>
            <w:r w:rsidR="001C0F7F">
              <w:rPr>
                <w:rFonts w:ascii="Arial" w:hAnsi="Arial" w:cs="Arial"/>
                <w:sz w:val="20"/>
                <w:szCs w:val="20"/>
              </w:rPr>
              <w:fldChar w:fldCharType="begin"/>
            </w:r>
            <w:r w:rsidR="001C0F7F">
              <w:rPr>
                <w:rFonts w:ascii="Arial" w:hAnsi="Arial" w:cs="Arial"/>
                <w:sz w:val="20"/>
                <w:szCs w:val="20"/>
              </w:rPr>
              <w:instrText xml:space="preserve"> INCLUDEPICTURE  "cid:image001.png@01DC548F.BD9CAB10" \* MERGEFORMATINET </w:instrText>
            </w:r>
            <w:r w:rsidR="001C0F7F">
              <w:rPr>
                <w:rFonts w:ascii="Arial" w:hAnsi="Arial" w:cs="Arial"/>
                <w:sz w:val="20"/>
                <w:szCs w:val="20"/>
              </w:rPr>
              <w:fldChar w:fldCharType="separate"/>
            </w:r>
            <w:r w:rsidR="00023305">
              <w:rPr>
                <w:rFonts w:ascii="Arial" w:hAnsi="Arial" w:cs="Arial"/>
                <w:sz w:val="20"/>
                <w:szCs w:val="20"/>
              </w:rPr>
              <w:fldChar w:fldCharType="begin"/>
            </w:r>
            <w:r w:rsidR="00023305">
              <w:rPr>
                <w:rFonts w:ascii="Arial" w:hAnsi="Arial" w:cs="Arial"/>
                <w:sz w:val="20"/>
                <w:szCs w:val="20"/>
              </w:rPr>
              <w:instrText xml:space="preserve"> INCLUDEPICTURE  "cid:image001.png@01DC548F.BD9CAB10" \* MERGEFORMATINET </w:instrText>
            </w:r>
            <w:r w:rsidR="00023305">
              <w:rPr>
                <w:rFonts w:ascii="Arial" w:hAnsi="Arial" w:cs="Arial"/>
                <w:sz w:val="20"/>
                <w:szCs w:val="20"/>
              </w:rPr>
              <w:fldChar w:fldCharType="separate"/>
            </w:r>
            <w:r w:rsidR="00023305">
              <w:rPr>
                <w:rFonts w:ascii="Arial" w:hAnsi="Arial" w:cs="Arial"/>
                <w:sz w:val="20"/>
                <w:szCs w:val="20"/>
              </w:rPr>
              <w:pict w14:anchorId="6310352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75pt;height:33pt" alt="Shape&#10;&#10;Description automatically generated with medium confidence" type="#_x0000_t75">
                  <v:imagedata r:id="rId8" r:href="rId9"/>
                </v:shape>
              </w:pict>
            </w:r>
            <w:r w:rsidR="00023305">
              <w:rPr>
                <w:rFonts w:ascii="Arial" w:hAnsi="Arial" w:cs="Arial"/>
                <w:sz w:val="20"/>
                <w:szCs w:val="20"/>
              </w:rPr>
              <w:fldChar w:fldCharType="end"/>
            </w:r>
            <w:r w:rsidR="001C0F7F">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Pr>
                <w:rFonts w:ascii="Arial" w:hAnsi="Arial" w:cs="Arial"/>
                <w:sz w:val="20"/>
                <w:szCs w:val="20"/>
              </w:rPr>
              <w:fldChar w:fldCharType="end"/>
            </w:r>
            <w:r w:rsidRPr="00E340F8">
              <w:rPr>
                <w:rFonts w:ascii="Arial" w:hAnsi="Arial" w:cs="Arial"/>
                <w:sz w:val="20"/>
                <w:szCs w:val="20"/>
              </w:rPr>
              <w:fldChar w:fldCharType="end"/>
            </w:r>
            <w:r w:rsidRPr="00E340F8">
              <w:rPr>
                <w:rFonts w:ascii="Arial" w:hAnsi="Arial" w:cs="Arial"/>
                <w:sz w:val="20"/>
                <w:szCs w:val="20"/>
              </w:rPr>
              <w:fldChar w:fldCharType="end"/>
            </w:r>
            <w:r w:rsidRPr="00E340F8">
              <w:rPr>
                <w:rFonts w:ascii="Arial" w:hAnsi="Arial" w:cs="Arial"/>
                <w:sz w:val="20"/>
                <w:szCs w:val="20"/>
              </w:rPr>
              <w:fldChar w:fldCharType="end"/>
            </w:r>
          </w:p>
        </w:tc>
      </w:tr>
      <w:tr w:rsidRPr="00E340F8" w:rsidR="00AC4EAA" w:rsidTr="4FD33B3F" w14:paraId="7E1496D2" w14:textId="77777777">
        <w:tblPrEx>
          <w:tblCellMar>
            <w:left w:w="80" w:type="dxa"/>
            <w:right w:w="80" w:type="dxa"/>
          </w:tblCellMar>
        </w:tblPrEx>
        <w:trPr>
          <w:gridBefore w:val="1"/>
          <w:wBefore w:w="62" w:type="dxa"/>
          <w:cantSplit/>
          <w:trHeight w:val="480"/>
        </w:trPr>
        <w:tc>
          <w:tcPr>
            <w:tcW w:w="9294" w:type="dxa"/>
            <w:gridSpan w:val="4"/>
            <w:tcBorders>
              <w:top w:val="single" w:color="auto" w:sz="6" w:space="0"/>
              <w:left w:val="single" w:color="auto" w:sz="6" w:space="0"/>
              <w:bottom w:val="single" w:color="auto" w:sz="6" w:space="0"/>
              <w:right w:val="single" w:color="auto" w:sz="6" w:space="0"/>
            </w:tcBorders>
            <w:tcMar/>
          </w:tcPr>
          <w:p w:rsidRPr="00E340F8" w:rsidR="00AC4EAA" w:rsidP="70310E5F" w:rsidRDefault="00AC4EAA" w14:paraId="4E6B1BC1" w14:textId="77777777">
            <w:pPr>
              <w:rPr>
                <w:rFonts w:ascii="Arial" w:hAnsi="Arial" w:eastAsia="Arial" w:cs="Arial"/>
              </w:rPr>
            </w:pPr>
          </w:p>
        </w:tc>
      </w:tr>
      <w:tr w:rsidRPr="00E340F8" w:rsidR="00AC4EAA" w:rsidTr="4FD33B3F" w14:paraId="68857961" w14:textId="77777777">
        <w:tblPrEx>
          <w:tblCellMar>
            <w:left w:w="80" w:type="dxa"/>
            <w:right w:w="80" w:type="dxa"/>
          </w:tblCellMar>
        </w:tblPrEx>
        <w:trPr>
          <w:gridBefore w:val="1"/>
          <w:wBefore w:w="62" w:type="dxa"/>
          <w:cantSplit/>
          <w:trHeight w:val="390"/>
        </w:trPr>
        <w:tc>
          <w:tcPr>
            <w:tcW w:w="3358" w:type="dxa"/>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76EB0314" w14:textId="77777777">
            <w:pPr>
              <w:pStyle w:val="Heading8"/>
              <w:rPr>
                <w:rFonts w:ascii="Arial" w:hAnsi="Arial" w:eastAsia="Arial" w:cs="Arial"/>
                <w:b/>
                <w:bCs/>
                <w:i w:val="0"/>
                <w:iCs w:val="0"/>
              </w:rPr>
            </w:pPr>
            <w:r w:rsidRPr="70310E5F">
              <w:rPr>
                <w:rFonts w:ascii="Arial" w:hAnsi="Arial" w:eastAsia="Arial" w:cs="Arial"/>
                <w:b/>
                <w:bCs/>
                <w:i w:val="0"/>
                <w:iCs w:val="0"/>
              </w:rPr>
              <w:t>Job Title</w:t>
            </w:r>
          </w:p>
        </w:tc>
        <w:tc>
          <w:tcPr>
            <w:tcW w:w="5936" w:type="dxa"/>
            <w:gridSpan w:val="3"/>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30E1FBCB" w14:textId="54027187">
            <w:pPr>
              <w:spacing w:after="0" w:line="240" w:lineRule="auto"/>
              <w:rPr>
                <w:rFonts w:ascii="Arial" w:hAnsi="Arial" w:eastAsia="Arial" w:cs="Arial"/>
              </w:rPr>
            </w:pPr>
            <w:r w:rsidRPr="70310E5F">
              <w:rPr>
                <w:rFonts w:ascii="Arial" w:hAnsi="Arial" w:eastAsia="Arial" w:cs="Arial"/>
              </w:rPr>
              <w:t>Project Officer, Offshore Wind Skills Hub</w:t>
            </w:r>
          </w:p>
        </w:tc>
      </w:tr>
      <w:tr w:rsidRPr="00E340F8" w:rsidR="00AC4EAA" w:rsidTr="4FD33B3F" w14:paraId="1693BF82" w14:textId="77777777">
        <w:tblPrEx>
          <w:tblCellMar>
            <w:left w:w="80" w:type="dxa"/>
            <w:right w:w="80" w:type="dxa"/>
          </w:tblCellMar>
        </w:tblPrEx>
        <w:trPr>
          <w:gridBefore w:val="1"/>
          <w:wBefore w:w="62" w:type="dxa"/>
          <w:cantSplit/>
          <w:trHeight w:val="390"/>
        </w:trPr>
        <w:tc>
          <w:tcPr>
            <w:tcW w:w="3358" w:type="dxa"/>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638E67E3" w14:textId="77777777">
            <w:pPr>
              <w:rPr>
                <w:rFonts w:ascii="Arial" w:hAnsi="Arial" w:eastAsia="Arial" w:cs="Arial"/>
                <w:b/>
                <w:bCs/>
              </w:rPr>
            </w:pPr>
            <w:r w:rsidRPr="70310E5F">
              <w:rPr>
                <w:rFonts w:ascii="Arial" w:hAnsi="Arial" w:eastAsia="Arial" w:cs="Arial"/>
                <w:b/>
                <w:bCs/>
              </w:rPr>
              <w:t>Department</w:t>
            </w:r>
          </w:p>
        </w:tc>
        <w:tc>
          <w:tcPr>
            <w:tcW w:w="5936" w:type="dxa"/>
            <w:gridSpan w:val="3"/>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69344DA6" w14:textId="77777777">
            <w:pPr>
              <w:spacing w:after="0" w:line="240" w:lineRule="auto"/>
              <w:rPr>
                <w:rFonts w:ascii="Arial" w:hAnsi="Arial" w:eastAsia="Arial" w:cs="Arial"/>
              </w:rPr>
            </w:pPr>
            <w:r w:rsidRPr="70310E5F">
              <w:rPr>
                <w:rFonts w:ascii="Arial" w:hAnsi="Arial" w:eastAsia="Arial" w:cs="Arial"/>
              </w:rPr>
              <w:t>Economic Development and Advancement</w:t>
            </w:r>
          </w:p>
        </w:tc>
      </w:tr>
      <w:tr w:rsidRPr="00E340F8" w:rsidR="00AC4EAA" w:rsidTr="4FD33B3F" w14:paraId="2EB354C8" w14:textId="77777777">
        <w:tblPrEx>
          <w:tblCellMar>
            <w:left w:w="80" w:type="dxa"/>
            <w:right w:w="80" w:type="dxa"/>
          </w:tblCellMar>
        </w:tblPrEx>
        <w:trPr>
          <w:gridBefore w:val="1"/>
          <w:wBefore w:w="62" w:type="dxa"/>
          <w:cantSplit/>
          <w:trHeight w:val="390"/>
        </w:trPr>
        <w:tc>
          <w:tcPr>
            <w:tcW w:w="3358" w:type="dxa"/>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3D26AEC6" w14:textId="77777777">
            <w:pPr>
              <w:rPr>
                <w:rFonts w:ascii="Arial" w:hAnsi="Arial" w:eastAsia="Arial" w:cs="Arial"/>
                <w:b w:val="1"/>
                <w:bCs w:val="1"/>
              </w:rPr>
            </w:pPr>
            <w:r w:rsidRPr="03E430AC" w:rsidR="00AC4EAA">
              <w:rPr>
                <w:rFonts w:ascii="Arial" w:hAnsi="Arial" w:eastAsia="Arial" w:cs="Arial"/>
                <w:b w:val="1"/>
                <w:bCs w:val="1"/>
              </w:rPr>
              <w:t>Responsible To</w:t>
            </w:r>
          </w:p>
        </w:tc>
        <w:tc>
          <w:tcPr>
            <w:tcW w:w="5936" w:type="dxa"/>
            <w:gridSpan w:val="3"/>
            <w:tcBorders>
              <w:top w:val="single" w:color="auto" w:sz="6" w:space="0"/>
              <w:left w:val="single" w:color="auto" w:sz="6" w:space="0"/>
              <w:bottom w:val="single" w:color="auto" w:sz="6" w:space="0"/>
              <w:right w:val="single" w:color="auto" w:sz="6" w:space="0"/>
            </w:tcBorders>
            <w:tcMar/>
            <w:vAlign w:val="center"/>
          </w:tcPr>
          <w:p w:rsidRPr="00E340F8" w:rsidR="00AC4EAA" w:rsidP="250027AE" w:rsidRDefault="51886A9C" w14:paraId="100BC5E3" w14:textId="4D8B51ED">
            <w:pPr>
              <w:pStyle w:val="Normal"/>
              <w:suppressLineNumbers w:val="0"/>
              <w:bidi w:val="0"/>
              <w:spacing w:before="0" w:beforeAutospacing="off" w:after="0" w:afterAutospacing="off" w:line="240" w:lineRule="auto"/>
              <w:ind w:left="0" w:right="0"/>
              <w:jc w:val="both"/>
              <w:rPr>
                <w:rFonts w:ascii="Arial" w:hAnsi="Arial" w:eastAsia="Arial" w:cs="Arial"/>
                <w:color w:val="000000" w:themeColor="text1" w:themeTint="FF" w:themeShade="FF"/>
              </w:rPr>
            </w:pPr>
            <w:r w:rsidRPr="4FD33B3F" w:rsidR="2A8AD44F">
              <w:rPr>
                <w:rFonts w:ascii="Arial" w:hAnsi="Arial" w:eastAsia="Arial" w:cs="Arial"/>
                <w:color w:val="000000" w:themeColor="text1" w:themeTint="FF" w:themeShade="FF"/>
              </w:rPr>
              <w:t>Commercial Partnerships Manager</w:t>
            </w:r>
          </w:p>
        </w:tc>
      </w:tr>
      <w:tr w:rsidRPr="00E340F8" w:rsidR="00AC4EAA" w:rsidTr="4FD33B3F" w14:paraId="44667058" w14:textId="77777777">
        <w:tblPrEx>
          <w:tblCellMar>
            <w:left w:w="80" w:type="dxa"/>
            <w:right w:w="80" w:type="dxa"/>
          </w:tblCellMar>
        </w:tblPrEx>
        <w:trPr>
          <w:gridBefore w:val="1"/>
          <w:wBefore w:w="62" w:type="dxa"/>
          <w:cantSplit/>
          <w:trHeight w:val="390"/>
        </w:trPr>
        <w:tc>
          <w:tcPr>
            <w:tcW w:w="3358" w:type="dxa"/>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30C842CA" w14:textId="77777777">
            <w:pPr>
              <w:rPr>
                <w:rFonts w:ascii="Arial" w:hAnsi="Arial" w:eastAsia="Arial" w:cs="Arial"/>
                <w:b w:val="1"/>
                <w:bCs w:val="1"/>
              </w:rPr>
            </w:pPr>
            <w:r w:rsidRPr="03E430AC" w:rsidR="00AC4EAA">
              <w:rPr>
                <w:rFonts w:ascii="Arial" w:hAnsi="Arial" w:eastAsia="Arial" w:cs="Arial"/>
                <w:b w:val="1"/>
                <w:bCs w:val="1"/>
              </w:rPr>
              <w:t>Responsible For</w:t>
            </w:r>
          </w:p>
        </w:tc>
        <w:tc>
          <w:tcPr>
            <w:tcW w:w="5936" w:type="dxa"/>
            <w:gridSpan w:val="3"/>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0DB719D3" w14:textId="77777777">
            <w:pPr>
              <w:spacing w:after="0" w:line="240" w:lineRule="auto"/>
              <w:rPr>
                <w:rFonts w:ascii="Arial" w:hAnsi="Arial" w:eastAsia="Arial" w:cs="Arial"/>
              </w:rPr>
            </w:pPr>
            <w:r w:rsidRPr="03E430AC" w:rsidR="00AC4EAA">
              <w:rPr>
                <w:rFonts w:ascii="Arial" w:hAnsi="Arial" w:eastAsia="Arial" w:cs="Arial"/>
              </w:rPr>
              <w:t>N/A</w:t>
            </w:r>
          </w:p>
        </w:tc>
      </w:tr>
      <w:tr w:rsidRPr="00E340F8" w:rsidR="00AC4EAA" w:rsidTr="4FD33B3F" w14:paraId="4E9C902F" w14:textId="77777777">
        <w:tblPrEx>
          <w:tblCellMar>
            <w:left w:w="80" w:type="dxa"/>
            <w:right w:w="80" w:type="dxa"/>
          </w:tblCellMar>
        </w:tblPrEx>
        <w:trPr>
          <w:gridBefore w:val="1"/>
          <w:wBefore w:w="62" w:type="dxa"/>
          <w:cantSplit/>
          <w:trHeight w:val="390"/>
        </w:trPr>
        <w:tc>
          <w:tcPr>
            <w:tcW w:w="3358" w:type="dxa"/>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28F0BEC1" w14:textId="77777777">
            <w:pPr>
              <w:rPr>
                <w:rFonts w:ascii="Arial" w:hAnsi="Arial" w:eastAsia="Arial" w:cs="Arial"/>
                <w:b w:val="1"/>
                <w:bCs w:val="1"/>
              </w:rPr>
            </w:pPr>
            <w:r w:rsidRPr="03E430AC" w:rsidR="00AC4EAA">
              <w:rPr>
                <w:rFonts w:ascii="Arial" w:hAnsi="Arial" w:eastAsia="Arial" w:cs="Arial"/>
                <w:b w:val="1"/>
                <w:bCs w:val="1"/>
              </w:rPr>
              <w:t>Grade</w:t>
            </w:r>
          </w:p>
        </w:tc>
        <w:tc>
          <w:tcPr>
            <w:tcW w:w="5936" w:type="dxa"/>
            <w:gridSpan w:val="3"/>
            <w:tcBorders>
              <w:top w:val="single" w:color="auto" w:sz="6" w:space="0"/>
              <w:left w:val="single" w:color="auto" w:sz="6" w:space="0"/>
              <w:bottom w:val="single" w:color="auto" w:sz="6" w:space="0"/>
              <w:right w:val="single" w:color="auto" w:sz="6" w:space="0"/>
            </w:tcBorders>
            <w:tcMar/>
            <w:vAlign w:val="center"/>
          </w:tcPr>
          <w:p w:rsidRPr="00E340F8" w:rsidR="00AC4EAA" w:rsidP="03E430AC" w:rsidRDefault="00AC4EAA" w14:paraId="36D2C356" w14:textId="6791772D">
            <w:pPr>
              <w:spacing w:after="0" w:line="240" w:lineRule="auto"/>
              <w:rPr>
                <w:rFonts w:ascii="Arial" w:hAnsi="Arial" w:eastAsia="Arial" w:cs="Arial"/>
              </w:rPr>
            </w:pPr>
            <w:r w:rsidRPr="03E430AC" w:rsidR="00AC4EAA">
              <w:rPr>
                <w:rFonts w:ascii="Arial" w:hAnsi="Arial" w:eastAsia="Arial" w:cs="Arial"/>
              </w:rPr>
              <w:t>6</w:t>
            </w:r>
          </w:p>
        </w:tc>
      </w:tr>
      <w:tr w:rsidRPr="00E340F8" w:rsidR="00AC4EAA" w:rsidTr="4FD33B3F" w14:paraId="7A31E7A7" w14:textId="77777777">
        <w:tblPrEx>
          <w:tblCellMar>
            <w:left w:w="80" w:type="dxa"/>
            <w:right w:w="80" w:type="dxa"/>
          </w:tblCellMar>
        </w:tblPrEx>
        <w:trPr>
          <w:gridBefore w:val="1"/>
          <w:wBefore w:w="62" w:type="dxa"/>
          <w:cantSplit/>
          <w:trHeight w:val="390"/>
        </w:trPr>
        <w:tc>
          <w:tcPr>
            <w:tcW w:w="3358" w:type="dxa"/>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00AC4EAA" w14:paraId="67544206" w14:textId="77777777">
            <w:pPr>
              <w:rPr>
                <w:rFonts w:ascii="Arial" w:hAnsi="Arial" w:eastAsia="Arial" w:cs="Arial"/>
                <w:b/>
                <w:bCs/>
              </w:rPr>
            </w:pPr>
            <w:r w:rsidRPr="70310E5F">
              <w:rPr>
                <w:rFonts w:ascii="Arial" w:hAnsi="Arial" w:eastAsia="Arial" w:cs="Arial"/>
                <w:b/>
                <w:bCs/>
              </w:rPr>
              <w:t>Location</w:t>
            </w:r>
          </w:p>
        </w:tc>
        <w:tc>
          <w:tcPr>
            <w:tcW w:w="5936" w:type="dxa"/>
            <w:gridSpan w:val="3"/>
            <w:tcBorders>
              <w:top w:val="single" w:color="auto" w:sz="6" w:space="0"/>
              <w:left w:val="single" w:color="auto" w:sz="6" w:space="0"/>
              <w:bottom w:val="single" w:color="auto" w:sz="6" w:space="0"/>
              <w:right w:val="single" w:color="auto" w:sz="6" w:space="0"/>
            </w:tcBorders>
            <w:tcMar/>
            <w:vAlign w:val="center"/>
          </w:tcPr>
          <w:p w:rsidRPr="00E340F8" w:rsidR="00AC4EAA" w:rsidP="70310E5F" w:rsidRDefault="7F8AFEDC" w14:paraId="10BB3D78" w14:textId="27FCD36A">
            <w:pPr>
              <w:spacing w:after="0" w:line="240" w:lineRule="auto"/>
              <w:jc w:val="both"/>
              <w:rPr>
                <w:rFonts w:ascii="Arial" w:hAnsi="Arial" w:eastAsia="Arial" w:cs="Arial"/>
              </w:rPr>
            </w:pPr>
            <w:r w:rsidRPr="70310E5F">
              <w:rPr>
                <w:rFonts w:ascii="Arial" w:hAnsi="Arial" w:eastAsia="Arial" w:cs="Arial"/>
                <w:color w:val="000000" w:themeColor="text1"/>
              </w:rPr>
              <w:t xml:space="preserve">Hybrid / Inverness or other UHI partnership </w:t>
            </w:r>
            <w:r w:rsidRPr="70310E5F">
              <w:rPr>
                <w:rStyle w:val="normaltextrun"/>
                <w:rFonts w:ascii="Arial" w:hAnsi="Arial" w:eastAsia="Arial" w:cs="Arial"/>
                <w:color w:val="000000" w:themeColor="text1"/>
              </w:rPr>
              <w:t>location as agreed</w:t>
            </w:r>
          </w:p>
        </w:tc>
      </w:tr>
      <w:tr w:rsidRPr="00E340F8" w:rsidR="00AC4EAA" w:rsidTr="4FD33B3F" w14:paraId="3C20866A" w14:textId="77777777">
        <w:tblPrEx>
          <w:tblCellMar>
            <w:left w:w="80" w:type="dxa"/>
            <w:right w:w="80" w:type="dxa"/>
          </w:tblCellMar>
        </w:tblPrEx>
        <w:trPr>
          <w:gridBefore w:val="1"/>
          <w:wBefore w:w="62" w:type="dxa"/>
          <w:cantSplit/>
          <w:trHeight w:val="480"/>
        </w:trPr>
        <w:tc>
          <w:tcPr>
            <w:tcW w:w="9294" w:type="dxa"/>
            <w:gridSpan w:val="4"/>
            <w:tcBorders>
              <w:top w:val="single" w:color="auto" w:sz="6" w:space="0"/>
              <w:left w:val="single" w:color="auto" w:sz="6" w:space="0"/>
              <w:bottom w:val="single" w:color="auto" w:sz="6" w:space="0"/>
              <w:right w:val="single" w:color="auto" w:sz="6" w:space="0"/>
            </w:tcBorders>
            <w:tcMar/>
          </w:tcPr>
          <w:p w:rsidRPr="00E340F8" w:rsidR="00AC4EAA" w:rsidP="70310E5F" w:rsidRDefault="00AC4EAA" w14:paraId="6790E14F" w14:textId="77777777">
            <w:pPr>
              <w:rPr>
                <w:rFonts w:ascii="Arial" w:hAnsi="Arial" w:eastAsia="Arial" w:cs="Arial"/>
                <w:sz w:val="36"/>
                <w:szCs w:val="36"/>
              </w:rPr>
            </w:pPr>
            <w:r w:rsidRPr="70310E5F">
              <w:rPr>
                <w:rFonts w:ascii="Arial" w:hAnsi="Arial" w:eastAsia="Arial" w:cs="Arial"/>
                <w:sz w:val="36"/>
                <w:szCs w:val="36"/>
              </w:rPr>
              <w:t>Job Objective</w:t>
            </w:r>
          </w:p>
        </w:tc>
      </w:tr>
      <w:tr w:rsidRPr="00E340F8" w:rsidR="00AC4EAA" w:rsidTr="4FD33B3F" w14:paraId="3A3D7AB4" w14:textId="77777777">
        <w:tblPrEx>
          <w:tblCellMar>
            <w:left w:w="80" w:type="dxa"/>
            <w:right w:w="80" w:type="dxa"/>
          </w:tblCellMar>
        </w:tblPrEx>
        <w:trPr>
          <w:gridBefore w:val="1"/>
          <w:wBefore w:w="62" w:type="dxa"/>
          <w:cantSplit/>
          <w:trHeight w:val="492"/>
        </w:trPr>
        <w:tc>
          <w:tcPr>
            <w:tcW w:w="9294" w:type="dxa"/>
            <w:gridSpan w:val="4"/>
            <w:tcBorders>
              <w:top w:val="single" w:color="auto" w:sz="6" w:space="0"/>
              <w:left w:val="single" w:color="auto" w:sz="6" w:space="0"/>
              <w:bottom w:val="single" w:color="auto" w:sz="6" w:space="0"/>
              <w:right w:val="single" w:color="auto" w:sz="6" w:space="0"/>
            </w:tcBorders>
            <w:tcMar/>
          </w:tcPr>
          <w:p w:rsidR="00AC4EAA" w:rsidP="70310E5F" w:rsidRDefault="00AC4EAA" w14:paraId="05219185" w14:textId="77777777">
            <w:pPr>
              <w:spacing w:before="20" w:after="20" w:line="240" w:lineRule="auto"/>
              <w:jc w:val="both"/>
              <w:rPr>
                <w:rFonts w:ascii="Arial" w:hAnsi="Arial" w:eastAsia="Arial" w:cs="Arial"/>
              </w:rPr>
            </w:pPr>
            <w:r w:rsidRPr="70310E5F">
              <w:rPr>
                <w:rFonts w:ascii="Arial" w:hAnsi="Arial" w:eastAsia="Arial" w:cs="Arial"/>
              </w:rPr>
              <w:t>Supported by £1.17m from the Scottish Government’s Offshore Wind Skills Programme Fund, UHI is establishing the first phase of the UHI Offshore Wind Skills Hub (UHI OWS Hub) in 2026/27.</w:t>
            </w:r>
          </w:p>
          <w:p w:rsidRPr="00AC4EAA" w:rsidR="00AC4EAA" w:rsidP="70310E5F" w:rsidRDefault="00AC4EAA" w14:paraId="5F222AF7" w14:textId="77777777">
            <w:pPr>
              <w:spacing w:before="20" w:after="20" w:line="240" w:lineRule="auto"/>
              <w:jc w:val="both"/>
              <w:rPr>
                <w:rFonts w:ascii="Arial" w:hAnsi="Arial" w:eastAsia="Arial" w:cs="Arial"/>
              </w:rPr>
            </w:pPr>
          </w:p>
          <w:p w:rsidR="00AC4EAA" w:rsidP="70310E5F" w:rsidRDefault="00AC4EAA" w14:paraId="73D85B14" w14:textId="77777777">
            <w:pPr>
              <w:spacing w:before="20" w:after="20" w:line="240" w:lineRule="auto"/>
              <w:jc w:val="both"/>
              <w:rPr>
                <w:rFonts w:ascii="Arial" w:hAnsi="Arial" w:eastAsia="Arial" w:cs="Arial"/>
              </w:rPr>
            </w:pPr>
            <w:r w:rsidRPr="70310E5F">
              <w:rPr>
                <w:rFonts w:ascii="Arial" w:hAnsi="Arial" w:eastAsia="Arial" w:cs="Arial"/>
              </w:rPr>
              <w:t>The UHI OWS Hub will establish a regional, industry-led skills model to expand training capacity, strengthen alignment between education and industry, and provide targeted support to employers and learners across the Highlands and Islands.</w:t>
            </w:r>
          </w:p>
          <w:p w:rsidRPr="00AC4EAA" w:rsidR="00AC4EAA" w:rsidP="70310E5F" w:rsidRDefault="00AC4EAA" w14:paraId="27B169DF" w14:textId="77777777">
            <w:pPr>
              <w:spacing w:before="20" w:after="20" w:line="240" w:lineRule="auto"/>
              <w:jc w:val="both"/>
              <w:rPr>
                <w:rFonts w:ascii="Arial" w:hAnsi="Arial" w:eastAsia="Arial" w:cs="Arial"/>
              </w:rPr>
            </w:pPr>
          </w:p>
          <w:p w:rsidR="00AC4EAA" w:rsidP="70310E5F" w:rsidRDefault="00AC4EAA" w14:paraId="4E2AFE35" w14:textId="52A1EC70">
            <w:pPr>
              <w:spacing w:before="20" w:after="20" w:line="240" w:lineRule="auto"/>
              <w:jc w:val="both"/>
              <w:rPr>
                <w:rFonts w:ascii="Arial" w:hAnsi="Arial" w:eastAsia="Arial" w:cs="Arial"/>
              </w:rPr>
            </w:pPr>
            <w:r w:rsidRPr="7E8BBA51" w:rsidR="00AC4EAA">
              <w:rPr>
                <w:rFonts w:ascii="Arial" w:hAnsi="Arial" w:eastAsia="Arial" w:cs="Arial"/>
              </w:rPr>
              <w:t xml:space="preserve">The </w:t>
            </w:r>
            <w:r w:rsidRPr="7E8BBA51" w:rsidR="00E622C9">
              <w:rPr>
                <w:rFonts w:ascii="Arial" w:hAnsi="Arial" w:eastAsia="Arial" w:cs="Arial"/>
              </w:rPr>
              <w:t>Project</w:t>
            </w:r>
            <w:r w:rsidRPr="7E8BBA51" w:rsidR="00AC4EAA">
              <w:rPr>
                <w:rFonts w:ascii="Arial" w:hAnsi="Arial" w:eastAsia="Arial" w:cs="Arial"/>
              </w:rPr>
              <w:t xml:space="preserve"> </w:t>
            </w:r>
            <w:r w:rsidRPr="7E8BBA51" w:rsidR="12B7005D">
              <w:rPr>
                <w:rFonts w:ascii="Arial" w:hAnsi="Arial" w:eastAsia="Arial" w:cs="Arial"/>
              </w:rPr>
              <w:t xml:space="preserve">Officer </w:t>
            </w:r>
            <w:r w:rsidRPr="7E8BBA51" w:rsidR="00AC4EAA">
              <w:rPr>
                <w:rFonts w:ascii="Arial" w:hAnsi="Arial" w:eastAsia="Arial" w:cs="Arial"/>
              </w:rPr>
              <w:t xml:space="preserve">will support the successful delivery of the UHI Offshore Wind Skills Hub by coordinating key project activities, managing defined work packages, supporting stakeholder engagement, and ensuring effective monitoring, </w:t>
            </w:r>
            <w:r w:rsidRPr="7E8BBA51" w:rsidR="00AC4EAA">
              <w:rPr>
                <w:rFonts w:ascii="Arial" w:hAnsi="Arial" w:eastAsia="Arial" w:cs="Arial"/>
              </w:rPr>
              <w:t>reporting</w:t>
            </w:r>
            <w:r w:rsidRPr="7E8BBA51" w:rsidR="00AC4EAA">
              <w:rPr>
                <w:rFonts w:ascii="Arial" w:hAnsi="Arial" w:eastAsia="Arial" w:cs="Arial"/>
              </w:rPr>
              <w:t xml:space="preserve"> and communication throughout the project lifecycle.</w:t>
            </w:r>
          </w:p>
          <w:p w:rsidRPr="00AC4EAA" w:rsidR="00AC4EAA" w:rsidP="70310E5F" w:rsidRDefault="00AC4EAA" w14:paraId="526F1E30" w14:textId="77777777">
            <w:pPr>
              <w:spacing w:before="20" w:after="20" w:line="240" w:lineRule="auto"/>
              <w:jc w:val="both"/>
              <w:rPr>
                <w:rFonts w:ascii="Arial" w:hAnsi="Arial" w:eastAsia="Arial" w:cs="Arial"/>
              </w:rPr>
            </w:pPr>
          </w:p>
          <w:p w:rsidR="00AC4EAA" w:rsidP="70310E5F" w:rsidRDefault="00AC4EAA" w14:paraId="62671F7A" w14:textId="151ADD1C">
            <w:pPr>
              <w:spacing w:before="20" w:after="20" w:line="240" w:lineRule="auto"/>
              <w:jc w:val="both"/>
              <w:rPr>
                <w:rFonts w:ascii="Arial" w:hAnsi="Arial" w:eastAsia="Arial" w:cs="Arial"/>
              </w:rPr>
            </w:pPr>
            <w:r w:rsidRPr="7E8BBA51" w:rsidR="00AC4EAA">
              <w:rPr>
                <w:rFonts w:ascii="Arial" w:hAnsi="Arial" w:eastAsia="Arial" w:cs="Arial"/>
              </w:rPr>
              <w:t>Working closely with the</w:t>
            </w:r>
            <w:r w:rsidRPr="7E8BBA51" w:rsidR="748F8DA0">
              <w:rPr>
                <w:rFonts w:ascii="Arial" w:hAnsi="Arial" w:eastAsia="Arial" w:cs="Arial"/>
              </w:rPr>
              <w:t xml:space="preserve"> </w:t>
            </w:r>
            <w:r w:rsidRPr="7E8BBA51" w:rsidR="00AC4EAA">
              <w:rPr>
                <w:rFonts w:ascii="Arial" w:hAnsi="Arial" w:eastAsia="Arial" w:cs="Arial"/>
              </w:rPr>
              <w:t>Project Manager, the postholder will contribute to project planning and implementation, maintain project governance arrangements, monitor progress against milestones, support financial monitoring and reporting requirements, and develop effective relationships with internal and external stakeholders including Academic Partners, industry representatives, funders and community partners.</w:t>
            </w:r>
          </w:p>
          <w:p w:rsidRPr="00AC4EAA" w:rsidR="00AC4EAA" w:rsidP="70310E5F" w:rsidRDefault="00AC4EAA" w14:paraId="125A0075" w14:textId="77777777">
            <w:pPr>
              <w:spacing w:before="20" w:after="20" w:line="240" w:lineRule="auto"/>
              <w:jc w:val="both"/>
              <w:rPr>
                <w:rFonts w:ascii="Arial" w:hAnsi="Arial" w:eastAsia="Arial" w:cs="Arial"/>
              </w:rPr>
            </w:pPr>
          </w:p>
          <w:p w:rsidRPr="00AC4EAA" w:rsidR="00AC4EAA" w:rsidP="70310E5F" w:rsidRDefault="00AC4EAA" w14:paraId="292F7E90" w14:textId="601C346F">
            <w:pPr>
              <w:spacing w:before="20" w:after="20" w:line="240" w:lineRule="auto"/>
              <w:jc w:val="both"/>
              <w:rPr>
                <w:rFonts w:ascii="Arial" w:hAnsi="Arial" w:eastAsia="Arial" w:cs="Arial"/>
              </w:rPr>
            </w:pPr>
            <w:r w:rsidRPr="70310E5F">
              <w:rPr>
                <w:rFonts w:ascii="Arial" w:hAnsi="Arial" w:eastAsia="Arial" w:cs="Arial"/>
              </w:rPr>
              <w:t>The role will have responsibility for supporting delivery of employer and learner support initiatives, including apprentice recruitment incentives and bursary/scholarship activity, alongside supporting communications, engagement activities and future development proposals for the Hub.</w:t>
            </w:r>
          </w:p>
          <w:p w:rsidRPr="00E340F8" w:rsidR="00AC4EAA" w:rsidP="70310E5F" w:rsidRDefault="00AC4EAA" w14:paraId="41B790DE" w14:textId="77777777">
            <w:pPr>
              <w:spacing w:before="20" w:after="20"/>
              <w:jc w:val="both"/>
              <w:rPr>
                <w:rFonts w:ascii="Arial" w:hAnsi="Arial" w:eastAsia="Arial" w:cs="Arial"/>
              </w:rPr>
            </w:pPr>
          </w:p>
        </w:tc>
      </w:tr>
      <w:tr w:rsidRPr="00E340F8" w:rsidR="00AC4EAA" w:rsidTr="4FD33B3F" w14:paraId="01BB0233" w14:textId="77777777">
        <w:tblPrEx>
          <w:tblCellMar>
            <w:left w:w="80" w:type="dxa"/>
            <w:right w:w="80" w:type="dxa"/>
          </w:tblCellMar>
        </w:tblPrEx>
        <w:trPr>
          <w:gridBefore w:val="1"/>
          <w:wBefore w:w="62" w:type="dxa"/>
          <w:cantSplit/>
          <w:trHeight w:val="480"/>
        </w:trPr>
        <w:tc>
          <w:tcPr>
            <w:tcW w:w="9294" w:type="dxa"/>
            <w:gridSpan w:val="4"/>
            <w:tcBorders>
              <w:top w:val="single" w:color="auto" w:sz="6" w:space="0"/>
              <w:left w:val="single" w:color="auto" w:sz="6" w:space="0"/>
              <w:bottom w:val="single" w:color="auto" w:sz="6" w:space="0"/>
              <w:right w:val="single" w:color="auto" w:sz="6" w:space="0"/>
            </w:tcBorders>
            <w:tcMar/>
          </w:tcPr>
          <w:p w:rsidR="00AC4EAA" w:rsidP="70310E5F" w:rsidRDefault="00AC4EAA" w14:paraId="5E8BB200" w14:textId="77777777">
            <w:pPr>
              <w:spacing w:after="0" w:line="240" w:lineRule="auto"/>
              <w:rPr>
                <w:rFonts w:ascii="Arial" w:hAnsi="Arial" w:eastAsia="Arial" w:cs="Arial"/>
              </w:rPr>
            </w:pPr>
            <w:r w:rsidRPr="70310E5F">
              <w:rPr>
                <w:rFonts w:ascii="Arial" w:hAnsi="Arial" w:eastAsia="Arial" w:cs="Arial"/>
              </w:rPr>
              <w:t>Key Duties &amp; Responsibilities</w:t>
            </w:r>
          </w:p>
          <w:p w:rsidRPr="00AC4EAA" w:rsidR="00AC4EAA" w:rsidP="70310E5F" w:rsidRDefault="00AC4EAA" w14:paraId="484CF504" w14:textId="77777777">
            <w:pPr>
              <w:spacing w:after="0" w:line="240" w:lineRule="auto"/>
              <w:rPr>
                <w:rFonts w:ascii="Arial" w:hAnsi="Arial" w:eastAsia="Arial" w:cs="Arial"/>
                <w:b/>
                <w:bCs/>
              </w:rPr>
            </w:pPr>
            <w:r w:rsidRPr="70310E5F">
              <w:rPr>
                <w:rFonts w:ascii="Arial" w:hAnsi="Arial" w:eastAsia="Arial" w:cs="Arial"/>
                <w:b/>
                <w:bCs/>
              </w:rPr>
              <w:t>Project Coordination and Delivery</w:t>
            </w:r>
          </w:p>
          <w:p w:rsidRPr="00AC4EAA" w:rsidR="00AC4EAA" w:rsidP="70310E5F" w:rsidRDefault="00AC4EAA" w14:paraId="4B607557" w14:textId="77777777">
            <w:pPr>
              <w:numPr>
                <w:ilvl w:val="0"/>
                <w:numId w:val="10"/>
              </w:numPr>
              <w:spacing w:after="0" w:line="240" w:lineRule="auto"/>
              <w:rPr>
                <w:rFonts w:ascii="Arial" w:hAnsi="Arial" w:eastAsia="Arial" w:cs="Arial"/>
              </w:rPr>
            </w:pPr>
            <w:r w:rsidRPr="70310E5F">
              <w:rPr>
                <w:rFonts w:ascii="Arial" w:hAnsi="Arial" w:eastAsia="Arial" w:cs="Arial"/>
              </w:rPr>
              <w:t xml:space="preserve">Support the coordination, development and implementation of the UHI Offshore Wind Skills Hub project, working collaboratively with the Economic Development and Advancement Directorate, OWS Hub Project Manager, UHI Academic Partners, industry partners and the Project Steering Group. </w:t>
            </w:r>
          </w:p>
          <w:p w:rsidRPr="00AC4EAA" w:rsidR="00AC4EAA" w:rsidP="70310E5F" w:rsidRDefault="00AC4EAA" w14:paraId="4E82711B" w14:textId="77777777">
            <w:pPr>
              <w:numPr>
                <w:ilvl w:val="0"/>
                <w:numId w:val="10"/>
              </w:numPr>
              <w:spacing w:after="0" w:line="240" w:lineRule="auto"/>
              <w:rPr>
                <w:rFonts w:ascii="Arial" w:hAnsi="Arial" w:eastAsia="Arial" w:cs="Arial"/>
              </w:rPr>
            </w:pPr>
            <w:r w:rsidRPr="70310E5F">
              <w:rPr>
                <w:rFonts w:ascii="Arial" w:hAnsi="Arial" w:eastAsia="Arial" w:cs="Arial"/>
              </w:rPr>
              <w:t xml:space="preserve">Support the delivery of agreed project plans, milestones, outputs and outcomes, ensuring activities remain aligned with project objectives and funding requirements. </w:t>
            </w:r>
          </w:p>
          <w:p w:rsidRPr="00AC4EAA" w:rsidR="00AC4EAA" w:rsidP="70310E5F" w:rsidRDefault="00AC4EAA" w14:paraId="7D3A053A" w14:textId="77777777">
            <w:pPr>
              <w:numPr>
                <w:ilvl w:val="0"/>
                <w:numId w:val="10"/>
              </w:numPr>
              <w:spacing w:after="0" w:line="240" w:lineRule="auto"/>
              <w:rPr>
                <w:rFonts w:ascii="Arial" w:hAnsi="Arial" w:eastAsia="Arial" w:cs="Arial"/>
              </w:rPr>
            </w:pPr>
            <w:r w:rsidRPr="70310E5F">
              <w:rPr>
                <w:rFonts w:ascii="Arial" w:hAnsi="Arial" w:eastAsia="Arial" w:cs="Arial"/>
              </w:rPr>
              <w:t xml:space="preserve">Maintain accurate project documentation, including project plans, action logs, risk and issue records, and supporting papers for project meetings. </w:t>
            </w:r>
          </w:p>
          <w:p w:rsidRPr="00AC4EAA" w:rsidR="00AC4EAA" w:rsidP="70310E5F" w:rsidRDefault="5FFD8E52" w14:paraId="35E77BE8" w14:textId="237EB12C">
            <w:pPr>
              <w:numPr>
                <w:ilvl w:val="0"/>
                <w:numId w:val="10"/>
              </w:numPr>
              <w:spacing w:after="0" w:line="240" w:lineRule="auto"/>
              <w:rPr>
                <w:rFonts w:ascii="Arial" w:hAnsi="Arial" w:eastAsia="Arial" w:cs="Arial"/>
              </w:rPr>
            </w:pPr>
            <w:r w:rsidRPr="70310E5F">
              <w:rPr>
                <w:rFonts w:ascii="Arial" w:hAnsi="Arial" w:eastAsia="Arial" w:cs="Arial"/>
              </w:rPr>
              <w:t xml:space="preserve">Organise and administer </w:t>
            </w:r>
            <w:r w:rsidRPr="70310E5F" w:rsidR="00AC4EAA">
              <w:rPr>
                <w:rFonts w:ascii="Arial" w:hAnsi="Arial" w:eastAsia="Arial" w:cs="Arial"/>
              </w:rPr>
              <w:t xml:space="preserve">project governance meetings, including preparation of agendas, papers, minutes and action tracking. </w:t>
            </w:r>
          </w:p>
          <w:p w:rsidRPr="00AC4EAA" w:rsidR="00AC4EAA" w:rsidP="70310E5F" w:rsidRDefault="00AC4EAA" w14:paraId="0C89343F" w14:textId="77777777">
            <w:pPr>
              <w:numPr>
                <w:ilvl w:val="0"/>
                <w:numId w:val="10"/>
              </w:numPr>
              <w:spacing w:after="0" w:line="240" w:lineRule="auto"/>
              <w:rPr>
                <w:rFonts w:ascii="Arial" w:hAnsi="Arial" w:eastAsia="Arial" w:cs="Arial"/>
              </w:rPr>
            </w:pPr>
            <w:r w:rsidRPr="03E430AC" w:rsidR="00AC4EAA">
              <w:rPr>
                <w:rFonts w:ascii="Arial" w:hAnsi="Arial" w:eastAsia="Arial" w:cs="Arial"/>
              </w:rPr>
              <w:t>Monitor progress against project milestones and provide updates to support effective project management and decision-making.</w:t>
            </w:r>
          </w:p>
          <w:p w:rsidR="5F1A977C" w:rsidP="0D7BCF5B" w:rsidRDefault="5F1A977C" w14:paraId="0BA428F4" w14:textId="753F703D">
            <w:pPr>
              <w:numPr>
                <w:ilvl w:val="0"/>
                <w:numId w:val="10"/>
              </w:numPr>
              <w:spacing w:after="0" w:line="240" w:lineRule="auto"/>
              <w:rPr>
                <w:rFonts w:ascii="Arial" w:hAnsi="Arial" w:eastAsia="Arial" w:cs="Arial"/>
              </w:rPr>
            </w:pPr>
            <w:r w:rsidRPr="03E430AC" w:rsidR="5F1A977C">
              <w:rPr>
                <w:rFonts w:ascii="Arial" w:hAnsi="Arial" w:eastAsia="Arial" w:cs="Arial"/>
              </w:rPr>
              <w:t xml:space="preserve">Deputise for the project manager as </w:t>
            </w:r>
            <w:r w:rsidRPr="03E430AC" w:rsidR="5F1A977C">
              <w:rPr>
                <w:rFonts w:ascii="Arial" w:hAnsi="Arial" w:eastAsia="Arial" w:cs="Arial"/>
              </w:rPr>
              <w:t>required</w:t>
            </w:r>
          </w:p>
          <w:p w:rsidR="00AC4EAA" w:rsidP="70310E5F" w:rsidRDefault="00AC4EAA" w14:paraId="0E859CCA" w14:textId="77777777">
            <w:pPr>
              <w:spacing w:after="0" w:line="240" w:lineRule="auto"/>
              <w:rPr>
                <w:rFonts w:ascii="Arial" w:hAnsi="Arial" w:eastAsia="Arial" w:cs="Arial"/>
              </w:rPr>
            </w:pPr>
          </w:p>
          <w:p w:rsidRPr="00AC4EAA" w:rsidR="00AC4EAA" w:rsidP="70310E5F" w:rsidRDefault="00AC4EAA" w14:paraId="4C5C22FC" w14:textId="77777777">
            <w:pPr>
              <w:spacing w:after="0" w:line="240" w:lineRule="auto"/>
              <w:rPr>
                <w:rFonts w:ascii="Arial" w:hAnsi="Arial" w:eastAsia="Arial" w:cs="Arial"/>
                <w:b/>
                <w:bCs/>
              </w:rPr>
            </w:pPr>
            <w:r w:rsidRPr="70310E5F">
              <w:rPr>
                <w:rFonts w:ascii="Arial" w:hAnsi="Arial" w:eastAsia="Arial" w:cs="Arial"/>
                <w:b/>
                <w:bCs/>
              </w:rPr>
              <w:t>Stakeholder Engagement and Partnership Working</w:t>
            </w:r>
          </w:p>
          <w:p w:rsidRPr="00AC4EAA" w:rsidR="00AC4EAA" w:rsidP="70310E5F" w:rsidRDefault="00AC4EAA" w14:paraId="05B6F3B8" w14:textId="77777777">
            <w:pPr>
              <w:numPr>
                <w:ilvl w:val="0"/>
                <w:numId w:val="11"/>
              </w:numPr>
              <w:spacing w:after="0" w:line="240" w:lineRule="auto"/>
              <w:rPr>
                <w:rFonts w:ascii="Arial" w:hAnsi="Arial" w:eastAsia="Arial" w:cs="Arial"/>
              </w:rPr>
            </w:pPr>
            <w:r w:rsidRPr="70310E5F">
              <w:rPr>
                <w:rFonts w:ascii="Arial" w:hAnsi="Arial" w:eastAsia="Arial" w:cs="Arial"/>
              </w:rPr>
              <w:t xml:space="preserve">Develop and maintain effective working relationships with internal and external stakeholders including Academic Partners, industry representatives, employers, funders, government stakeholders and sector organisations. </w:t>
            </w:r>
          </w:p>
          <w:p w:rsidRPr="00AC4EAA" w:rsidR="00AC4EAA" w:rsidP="70310E5F" w:rsidRDefault="1F62A7D6" w14:paraId="56B088F9" w14:textId="581087BE">
            <w:pPr>
              <w:numPr>
                <w:ilvl w:val="0"/>
                <w:numId w:val="11"/>
              </w:numPr>
              <w:spacing w:after="0" w:line="240" w:lineRule="auto"/>
              <w:rPr>
                <w:rFonts w:ascii="Arial" w:hAnsi="Arial" w:eastAsia="Arial" w:cs="Arial"/>
              </w:rPr>
            </w:pPr>
            <w:r w:rsidRPr="70310E5F">
              <w:rPr>
                <w:rFonts w:ascii="Arial" w:hAnsi="Arial" w:eastAsia="Arial" w:cs="Arial"/>
              </w:rPr>
              <w:t xml:space="preserve"> </w:t>
            </w:r>
            <w:r w:rsidRPr="70310E5F" w:rsidR="27D3964E">
              <w:rPr>
                <w:rFonts w:ascii="Arial" w:hAnsi="Arial" w:eastAsia="Arial" w:cs="Arial"/>
              </w:rPr>
              <w:t xml:space="preserve">Facilitate </w:t>
            </w:r>
            <w:r w:rsidRPr="70310E5F">
              <w:rPr>
                <w:rFonts w:ascii="Arial" w:hAnsi="Arial" w:eastAsia="Arial" w:cs="Arial"/>
              </w:rPr>
              <w:t xml:space="preserve">collaborative approaches to project delivery across the UHI Partnership, recognising the diverse needs and circumstances of partners across the Highlands and Islands. </w:t>
            </w:r>
          </w:p>
          <w:p w:rsidRPr="00AC4EAA" w:rsidR="00AC4EAA" w:rsidP="70310E5F" w:rsidRDefault="1F62A7D6" w14:paraId="4D839BF6" w14:textId="77777777">
            <w:pPr>
              <w:numPr>
                <w:ilvl w:val="0"/>
                <w:numId w:val="11"/>
              </w:numPr>
              <w:spacing w:after="0" w:line="240" w:lineRule="auto"/>
              <w:rPr>
                <w:rFonts w:ascii="Arial" w:hAnsi="Arial" w:eastAsia="Arial" w:cs="Arial"/>
              </w:rPr>
            </w:pPr>
            <w:r w:rsidRPr="70310E5F">
              <w:rPr>
                <w:rFonts w:ascii="Arial" w:hAnsi="Arial" w:eastAsia="Arial" w:cs="Arial"/>
              </w:rPr>
              <w:t xml:space="preserve">Organise and support engagement activities, events and meetings to strengthen relationships with employers, learners and other stakeholders. </w:t>
            </w:r>
          </w:p>
          <w:p w:rsidRPr="00AC4EAA" w:rsidR="00AC4EAA" w:rsidP="70310E5F" w:rsidRDefault="00AC4EAA" w14:paraId="4D030E99" w14:textId="77777777">
            <w:pPr>
              <w:numPr>
                <w:ilvl w:val="0"/>
                <w:numId w:val="11"/>
              </w:numPr>
              <w:spacing w:after="0" w:line="240" w:lineRule="auto"/>
              <w:rPr>
                <w:rFonts w:ascii="Arial" w:hAnsi="Arial" w:eastAsia="Arial" w:cs="Arial"/>
              </w:rPr>
            </w:pPr>
            <w:r w:rsidRPr="70310E5F">
              <w:rPr>
                <w:rFonts w:ascii="Arial" w:hAnsi="Arial" w:eastAsia="Arial" w:cs="Arial"/>
              </w:rPr>
              <w:t>Represent the project professionally with partners and stakeholders as appropriate.</w:t>
            </w:r>
          </w:p>
          <w:p w:rsidR="00AC4EAA" w:rsidP="70310E5F" w:rsidRDefault="00AC4EAA" w14:paraId="0909AEB5" w14:textId="77777777">
            <w:pPr>
              <w:spacing w:after="0" w:line="240" w:lineRule="auto"/>
              <w:rPr>
                <w:rFonts w:ascii="Arial" w:hAnsi="Arial" w:eastAsia="Arial" w:cs="Arial"/>
              </w:rPr>
            </w:pPr>
          </w:p>
          <w:p w:rsidRPr="00AC4EAA" w:rsidR="00AC4EAA" w:rsidP="70310E5F" w:rsidRDefault="00AC4EAA" w14:paraId="577D1840" w14:textId="77777777">
            <w:pPr>
              <w:spacing w:after="0" w:line="240" w:lineRule="auto"/>
              <w:rPr>
                <w:rFonts w:ascii="Arial" w:hAnsi="Arial" w:eastAsia="Arial" w:cs="Arial"/>
                <w:b/>
                <w:bCs/>
              </w:rPr>
            </w:pPr>
            <w:r w:rsidRPr="70310E5F">
              <w:rPr>
                <w:rFonts w:ascii="Arial" w:hAnsi="Arial" w:eastAsia="Arial" w:cs="Arial"/>
                <w:b/>
                <w:bCs/>
              </w:rPr>
              <w:t>Employer and Learner Support Work Packages</w:t>
            </w:r>
          </w:p>
          <w:p w:rsidRPr="00AC4EAA" w:rsidR="00AC4EAA" w:rsidP="70310E5F" w:rsidRDefault="00AC4EAA" w14:paraId="75182A23" w14:textId="77777777">
            <w:pPr>
              <w:numPr>
                <w:ilvl w:val="0"/>
                <w:numId w:val="12"/>
              </w:numPr>
              <w:spacing w:after="0" w:line="240" w:lineRule="auto"/>
              <w:rPr>
                <w:rFonts w:ascii="Arial" w:hAnsi="Arial" w:eastAsia="Arial" w:cs="Arial"/>
              </w:rPr>
            </w:pPr>
            <w:r w:rsidRPr="70310E5F">
              <w:rPr>
                <w:rFonts w:ascii="Arial" w:hAnsi="Arial" w:eastAsia="Arial" w:cs="Arial"/>
              </w:rPr>
              <w:t xml:space="preserve">Manage the delivery of the employer financial support work package, including the administration, monitoring and reporting of apprentice recruitment incentives in collaboration with relevant partners. </w:t>
            </w:r>
          </w:p>
          <w:p w:rsidRPr="00AC4EAA" w:rsidR="00AC4EAA" w:rsidP="70310E5F" w:rsidRDefault="305B96C5" w14:paraId="3B156738" w14:textId="4AE59849">
            <w:pPr>
              <w:numPr>
                <w:ilvl w:val="0"/>
                <w:numId w:val="12"/>
              </w:numPr>
              <w:spacing w:after="0" w:line="240" w:lineRule="auto"/>
              <w:rPr>
                <w:rFonts w:ascii="Arial" w:hAnsi="Arial" w:eastAsia="Arial" w:cs="Arial"/>
              </w:rPr>
            </w:pPr>
            <w:r w:rsidRPr="70310E5F">
              <w:rPr>
                <w:rFonts w:ascii="Arial" w:hAnsi="Arial" w:eastAsia="Arial" w:cs="Arial"/>
              </w:rPr>
              <w:t xml:space="preserve">Manage and promote </w:t>
            </w:r>
            <w:r w:rsidRPr="70310E5F" w:rsidR="623C7ED6">
              <w:rPr>
                <w:rFonts w:ascii="Arial" w:hAnsi="Arial" w:eastAsia="Arial" w:cs="Arial"/>
              </w:rPr>
              <w:t xml:space="preserve">a </w:t>
            </w:r>
            <w:r w:rsidRPr="70310E5F" w:rsidR="32E38C68">
              <w:rPr>
                <w:rFonts w:ascii="Arial" w:hAnsi="Arial" w:eastAsia="Arial" w:cs="Arial"/>
              </w:rPr>
              <w:t>new bursary</w:t>
            </w:r>
            <w:r w:rsidRPr="70310E5F" w:rsidR="1F62A7D6">
              <w:rPr>
                <w:rFonts w:ascii="Arial" w:hAnsi="Arial" w:eastAsia="Arial" w:cs="Arial"/>
              </w:rPr>
              <w:t xml:space="preserve"> </w:t>
            </w:r>
            <w:r w:rsidRPr="70310E5F" w:rsidR="08D447A2">
              <w:rPr>
                <w:rFonts w:ascii="Arial" w:hAnsi="Arial" w:eastAsia="Arial" w:cs="Arial"/>
              </w:rPr>
              <w:t>scheme</w:t>
            </w:r>
            <w:r w:rsidRPr="70310E5F" w:rsidR="13DCA673">
              <w:rPr>
                <w:rFonts w:ascii="Arial" w:hAnsi="Arial" w:eastAsia="Arial" w:cs="Arial"/>
              </w:rPr>
              <w:t>,</w:t>
            </w:r>
            <w:r w:rsidRPr="70310E5F" w:rsidR="1F62A7D6">
              <w:rPr>
                <w:rFonts w:ascii="Arial" w:hAnsi="Arial" w:eastAsia="Arial" w:cs="Arial"/>
              </w:rPr>
              <w:t xml:space="preserve"> in collaboration with the Advancement Team. </w:t>
            </w:r>
          </w:p>
          <w:p w:rsidRPr="00AC4EAA" w:rsidR="00AC4EAA" w:rsidP="70310E5F" w:rsidRDefault="00AC4EAA" w14:paraId="3F259567" w14:textId="77777777">
            <w:pPr>
              <w:numPr>
                <w:ilvl w:val="0"/>
                <w:numId w:val="12"/>
              </w:numPr>
              <w:spacing w:after="0" w:line="240" w:lineRule="auto"/>
              <w:rPr>
                <w:rFonts w:ascii="Arial" w:hAnsi="Arial" w:eastAsia="Arial" w:cs="Arial"/>
              </w:rPr>
            </w:pPr>
            <w:r w:rsidRPr="70310E5F">
              <w:rPr>
                <w:rFonts w:ascii="Arial" w:hAnsi="Arial" w:eastAsia="Arial" w:cs="Arial"/>
              </w:rPr>
              <w:t xml:space="preserve">Ensure appropriate records are maintained in relation to employer, learner, donor and alumni activity, including supporting effective use and development of relevant databases. </w:t>
            </w:r>
          </w:p>
          <w:p w:rsidR="00AC4EAA" w:rsidP="70310E5F" w:rsidRDefault="00AC4EAA" w14:paraId="32A89713" w14:textId="77777777">
            <w:pPr>
              <w:spacing w:after="0" w:line="240" w:lineRule="auto"/>
              <w:rPr>
                <w:rFonts w:ascii="Arial" w:hAnsi="Arial" w:eastAsia="Arial" w:cs="Arial"/>
              </w:rPr>
            </w:pPr>
          </w:p>
          <w:p w:rsidRPr="00AC4EAA" w:rsidR="00AC4EAA" w:rsidP="70310E5F" w:rsidRDefault="00AC4EAA" w14:paraId="7A5DE05E" w14:textId="77777777">
            <w:pPr>
              <w:spacing w:after="0" w:line="240" w:lineRule="auto"/>
              <w:rPr>
                <w:rFonts w:ascii="Arial" w:hAnsi="Arial" w:eastAsia="Arial" w:cs="Arial"/>
                <w:b/>
                <w:bCs/>
              </w:rPr>
            </w:pPr>
            <w:r w:rsidRPr="70310E5F">
              <w:rPr>
                <w:rFonts w:ascii="Arial" w:hAnsi="Arial" w:eastAsia="Arial" w:cs="Arial"/>
                <w:b/>
                <w:bCs/>
              </w:rPr>
              <w:t>Reporting, Monitoring and Financial Support</w:t>
            </w:r>
          </w:p>
          <w:p w:rsidRPr="00AC4EAA" w:rsidR="00AC4EAA" w:rsidP="70310E5F" w:rsidRDefault="00AC4EAA" w14:paraId="7E757D17" w14:textId="77777777">
            <w:pPr>
              <w:numPr>
                <w:ilvl w:val="0"/>
                <w:numId w:val="13"/>
              </w:numPr>
              <w:spacing w:after="0" w:line="240" w:lineRule="auto"/>
              <w:rPr>
                <w:rFonts w:ascii="Arial" w:hAnsi="Arial" w:eastAsia="Arial" w:cs="Arial"/>
              </w:rPr>
            </w:pPr>
            <w:r w:rsidRPr="70310E5F">
              <w:rPr>
                <w:rFonts w:ascii="Arial" w:hAnsi="Arial" w:eastAsia="Arial" w:cs="Arial"/>
              </w:rPr>
              <w:t xml:space="preserve">Support monitoring of project performance, including tracking progress against agreed outputs, outcomes, milestones and deliverables. </w:t>
            </w:r>
          </w:p>
          <w:p w:rsidRPr="00AC4EAA" w:rsidR="00AC4EAA" w:rsidP="70310E5F" w:rsidRDefault="00AC4EAA" w14:paraId="7C4CE0CD" w14:textId="77777777">
            <w:pPr>
              <w:numPr>
                <w:ilvl w:val="0"/>
                <w:numId w:val="13"/>
              </w:numPr>
              <w:spacing w:after="0" w:line="240" w:lineRule="auto"/>
              <w:rPr>
                <w:rFonts w:ascii="Arial" w:hAnsi="Arial" w:eastAsia="Arial" w:cs="Arial"/>
              </w:rPr>
            </w:pPr>
            <w:r w:rsidRPr="70310E5F">
              <w:rPr>
                <w:rFonts w:ascii="Arial" w:hAnsi="Arial" w:eastAsia="Arial" w:cs="Arial"/>
              </w:rPr>
              <w:t xml:space="preserve">Contribute to the preparation of project reports and updates for the Project Steering Group, Scottish Government, UHI committees and other relevant stakeholders. </w:t>
            </w:r>
          </w:p>
          <w:p w:rsidRPr="00AC4EAA" w:rsidR="00AC4EAA" w:rsidP="70310E5F" w:rsidRDefault="00AC4EAA" w14:paraId="2C5905A5" w14:textId="77777777">
            <w:pPr>
              <w:numPr>
                <w:ilvl w:val="0"/>
                <w:numId w:val="13"/>
              </w:numPr>
              <w:spacing w:after="0" w:line="240" w:lineRule="auto"/>
              <w:rPr>
                <w:rFonts w:ascii="Arial" w:hAnsi="Arial" w:eastAsia="Arial" w:cs="Arial"/>
              </w:rPr>
            </w:pPr>
            <w:r w:rsidRPr="70310E5F">
              <w:rPr>
                <w:rFonts w:ascii="Arial" w:hAnsi="Arial" w:eastAsia="Arial" w:cs="Arial"/>
              </w:rPr>
              <w:t xml:space="preserve">Support project budget monitoring, maintaining accurate financial records and contributing to preparation of funding claims and financial reporting. </w:t>
            </w:r>
          </w:p>
          <w:p w:rsidRPr="00AC4EAA" w:rsidR="00AC4EAA" w:rsidP="70310E5F" w:rsidRDefault="00AC4EAA" w14:paraId="6E3A5771" w14:textId="77777777">
            <w:pPr>
              <w:numPr>
                <w:ilvl w:val="0"/>
                <w:numId w:val="13"/>
              </w:numPr>
              <w:spacing w:after="0" w:line="240" w:lineRule="auto"/>
              <w:rPr>
                <w:rFonts w:ascii="Arial" w:hAnsi="Arial" w:eastAsia="Arial" w:cs="Arial"/>
              </w:rPr>
            </w:pPr>
            <w:r w:rsidRPr="70310E5F">
              <w:rPr>
                <w:rFonts w:ascii="Arial" w:hAnsi="Arial" w:eastAsia="Arial" w:cs="Arial"/>
              </w:rPr>
              <w:t>Liaise with UHI professional services teams, including Finance, Legal, Grants and Contracts, to support compliance with institutional and funding requirements.</w:t>
            </w:r>
          </w:p>
          <w:p w:rsidR="00AC4EAA" w:rsidP="70310E5F" w:rsidRDefault="00AC4EAA" w14:paraId="4233C0CC" w14:textId="77777777">
            <w:pPr>
              <w:spacing w:after="0" w:line="240" w:lineRule="auto"/>
              <w:rPr>
                <w:rFonts w:ascii="Arial" w:hAnsi="Arial" w:eastAsia="Arial" w:cs="Arial"/>
              </w:rPr>
            </w:pPr>
          </w:p>
          <w:p w:rsidRPr="00AC4EAA" w:rsidR="00AC4EAA" w:rsidP="70310E5F" w:rsidRDefault="00AC4EAA" w14:paraId="64FDAD45" w14:textId="77777777">
            <w:pPr>
              <w:spacing w:after="0" w:line="240" w:lineRule="auto"/>
              <w:rPr>
                <w:rFonts w:ascii="Arial" w:hAnsi="Arial" w:eastAsia="Arial" w:cs="Arial"/>
                <w:b/>
                <w:bCs/>
              </w:rPr>
            </w:pPr>
            <w:r w:rsidRPr="70310E5F">
              <w:rPr>
                <w:rFonts w:ascii="Arial" w:hAnsi="Arial" w:eastAsia="Arial" w:cs="Arial"/>
                <w:b/>
                <w:bCs/>
              </w:rPr>
              <w:t>Communications and Promotion</w:t>
            </w:r>
          </w:p>
          <w:p w:rsidRPr="00AC4EAA" w:rsidR="00AC4EAA" w:rsidP="70310E5F" w:rsidRDefault="00AC4EAA" w14:paraId="72ED2121" w14:textId="77777777">
            <w:pPr>
              <w:numPr>
                <w:ilvl w:val="0"/>
                <w:numId w:val="14"/>
              </w:numPr>
              <w:spacing w:after="0" w:line="240" w:lineRule="auto"/>
              <w:rPr>
                <w:rFonts w:ascii="Arial" w:hAnsi="Arial" w:eastAsia="Arial" w:cs="Arial"/>
              </w:rPr>
            </w:pPr>
            <w:r w:rsidRPr="70310E5F">
              <w:rPr>
                <w:rFonts w:ascii="Arial" w:hAnsi="Arial" w:eastAsia="Arial" w:cs="Arial"/>
              </w:rPr>
              <w:t xml:space="preserve">Coordinate project communications activity, including maintaining project webpages, preparing written content, sourcing case studies and supporting promotional campaigns. </w:t>
            </w:r>
          </w:p>
          <w:p w:rsidRPr="00AC4EAA" w:rsidR="00AC4EAA" w:rsidP="70310E5F" w:rsidRDefault="1DC14EA0" w14:paraId="0E1CF2DE" w14:textId="55A8C54A">
            <w:pPr>
              <w:numPr>
                <w:ilvl w:val="0"/>
                <w:numId w:val="14"/>
              </w:numPr>
              <w:spacing w:after="0" w:line="240" w:lineRule="auto"/>
              <w:rPr>
                <w:rFonts w:ascii="Arial" w:hAnsi="Arial" w:eastAsia="Arial" w:cs="Arial"/>
              </w:rPr>
            </w:pPr>
            <w:r w:rsidRPr="70310E5F">
              <w:rPr>
                <w:rFonts w:ascii="Arial" w:hAnsi="Arial" w:eastAsia="Arial" w:cs="Arial"/>
              </w:rPr>
              <w:t xml:space="preserve"> Lead the</w:t>
            </w:r>
            <w:r w:rsidRPr="70310E5F" w:rsidR="1F62A7D6">
              <w:rPr>
                <w:rFonts w:ascii="Arial" w:hAnsi="Arial" w:eastAsia="Arial" w:cs="Arial"/>
              </w:rPr>
              <w:t xml:space="preserve"> planning and delivery of events and engagement opportunities with employers, students and partners. </w:t>
            </w:r>
          </w:p>
          <w:p w:rsidRPr="00AC4EAA" w:rsidR="00AC4EAA" w:rsidP="70310E5F" w:rsidRDefault="00AC4EAA" w14:paraId="079DD624" w14:textId="77777777">
            <w:pPr>
              <w:numPr>
                <w:ilvl w:val="0"/>
                <w:numId w:val="14"/>
              </w:numPr>
              <w:spacing w:after="0" w:line="240" w:lineRule="auto"/>
              <w:rPr>
                <w:rFonts w:ascii="Arial" w:hAnsi="Arial" w:eastAsia="Arial" w:cs="Arial"/>
              </w:rPr>
            </w:pPr>
            <w:r w:rsidRPr="70310E5F">
              <w:rPr>
                <w:rFonts w:ascii="Arial" w:hAnsi="Arial" w:eastAsia="Arial" w:cs="Arial"/>
              </w:rPr>
              <w:t>Work collaboratively with relevant colleagues to ensure consistent and effective promotion of the UHI Offshore Wind Skills Hub.</w:t>
            </w:r>
          </w:p>
          <w:p w:rsidR="00AC4EAA" w:rsidP="70310E5F" w:rsidRDefault="00AC4EAA" w14:paraId="27957784" w14:textId="77777777">
            <w:pPr>
              <w:spacing w:after="0" w:line="240" w:lineRule="auto"/>
              <w:rPr>
                <w:rFonts w:ascii="Arial" w:hAnsi="Arial" w:eastAsia="Arial" w:cs="Arial"/>
              </w:rPr>
            </w:pPr>
          </w:p>
          <w:p w:rsidRPr="00AC4EAA" w:rsidR="00AC4EAA" w:rsidP="70310E5F" w:rsidRDefault="00AC4EAA" w14:paraId="5D426055" w14:textId="77777777">
            <w:pPr>
              <w:spacing w:after="0" w:line="240" w:lineRule="auto"/>
              <w:rPr>
                <w:rFonts w:ascii="Arial" w:hAnsi="Arial" w:eastAsia="Arial" w:cs="Arial"/>
                <w:b/>
                <w:bCs/>
              </w:rPr>
            </w:pPr>
            <w:r w:rsidRPr="70310E5F">
              <w:rPr>
                <w:rFonts w:ascii="Arial" w:hAnsi="Arial" w:eastAsia="Arial" w:cs="Arial"/>
                <w:b/>
                <w:bCs/>
              </w:rPr>
              <w:t>Continuous Development and Future Planning</w:t>
            </w:r>
          </w:p>
          <w:p w:rsidRPr="00AC4EAA" w:rsidR="00AC4EAA" w:rsidP="70310E5F" w:rsidRDefault="7096C369" w14:paraId="56768999" w14:textId="00C2E472">
            <w:pPr>
              <w:numPr>
                <w:ilvl w:val="0"/>
                <w:numId w:val="15"/>
              </w:numPr>
              <w:spacing w:after="0" w:line="240" w:lineRule="auto"/>
              <w:rPr>
                <w:rFonts w:ascii="Arial" w:hAnsi="Arial" w:eastAsia="Arial" w:cs="Arial"/>
              </w:rPr>
            </w:pPr>
            <w:r w:rsidRPr="70310E5F">
              <w:rPr>
                <w:rFonts w:ascii="Arial" w:hAnsi="Arial" w:eastAsia="Arial" w:cs="Arial"/>
              </w:rPr>
              <w:t>Contribute</w:t>
            </w:r>
            <w:r w:rsidRPr="70310E5F" w:rsidR="5D086C4C">
              <w:rPr>
                <w:rFonts w:ascii="Arial" w:hAnsi="Arial" w:eastAsia="Arial" w:cs="Arial"/>
              </w:rPr>
              <w:t xml:space="preserve"> to </w:t>
            </w:r>
            <w:r w:rsidRPr="70310E5F" w:rsidR="1F62A7D6">
              <w:rPr>
                <w:rFonts w:ascii="Arial" w:hAnsi="Arial" w:eastAsia="Arial" w:cs="Arial"/>
              </w:rPr>
              <w:t xml:space="preserve">the development of proposals and plans for future phases of the Offshore Wind Skills Hub, including opportunities to secure additional investment and expand project activity. </w:t>
            </w:r>
          </w:p>
          <w:p w:rsidRPr="00AC4EAA" w:rsidR="00AC4EAA" w:rsidP="70310E5F" w:rsidRDefault="00AC4EAA" w14:paraId="1C89A1EE" w14:textId="77777777">
            <w:pPr>
              <w:numPr>
                <w:ilvl w:val="0"/>
                <w:numId w:val="15"/>
              </w:numPr>
              <w:spacing w:after="0" w:line="240" w:lineRule="auto"/>
              <w:rPr>
                <w:rFonts w:ascii="Arial" w:hAnsi="Arial" w:eastAsia="Arial" w:cs="Arial"/>
              </w:rPr>
            </w:pPr>
            <w:r w:rsidRPr="70310E5F">
              <w:rPr>
                <w:rFonts w:ascii="Arial" w:hAnsi="Arial" w:eastAsia="Arial" w:cs="Arial"/>
              </w:rPr>
              <w:t>Identify opportunities to improve project processes, engagement approaches and delivery arrangements.</w:t>
            </w:r>
          </w:p>
          <w:p w:rsidRPr="00E340F8" w:rsidR="00AC4EAA" w:rsidP="70310E5F" w:rsidRDefault="00AC4EAA" w14:paraId="63990E00" w14:textId="77777777">
            <w:pPr>
              <w:spacing w:after="0" w:line="240" w:lineRule="auto"/>
              <w:rPr>
                <w:rFonts w:ascii="Arial" w:hAnsi="Arial" w:eastAsia="Arial" w:cs="Arial"/>
              </w:rPr>
            </w:pPr>
          </w:p>
        </w:tc>
      </w:tr>
      <w:tr w:rsidRPr="00C426FB" w:rsidR="00AC4EAA" w:rsidTr="4FD33B3F" w14:paraId="3DE91DDA" w14:textId="77777777">
        <w:tblPrEx>
          <w:tblCellMar>
            <w:left w:w="80" w:type="dxa"/>
            <w:right w:w="80" w:type="dxa"/>
          </w:tblCellMar>
        </w:tblPrEx>
        <w:trPr>
          <w:gridBefore w:val="1"/>
          <w:wBefore w:w="62" w:type="dxa"/>
          <w:cantSplit/>
          <w:trHeight w:val="6804"/>
        </w:trPr>
        <w:tc>
          <w:tcPr>
            <w:tcW w:w="9294" w:type="dxa"/>
            <w:gridSpan w:val="4"/>
            <w:tcBorders>
              <w:top w:val="single" w:color="auto" w:sz="6" w:space="0"/>
              <w:left w:val="single" w:color="auto" w:sz="6" w:space="0"/>
              <w:bottom w:val="single" w:color="auto" w:sz="6" w:space="0"/>
              <w:right w:val="single" w:color="auto" w:sz="6" w:space="0"/>
            </w:tcBorders>
            <w:tcMar/>
          </w:tcPr>
          <w:p w:rsidR="00AC4EAA" w:rsidP="70310E5F" w:rsidRDefault="00AC4EAA" w14:paraId="68DC8801" w14:textId="77777777">
            <w:pPr>
              <w:overflowPunct w:val="0"/>
              <w:adjustRightInd w:val="0"/>
              <w:spacing w:after="0" w:line="240" w:lineRule="auto"/>
              <w:jc w:val="both"/>
              <w:textAlignment w:val="baseline"/>
              <w:rPr>
                <w:rFonts w:ascii="Arial" w:hAnsi="Arial" w:eastAsia="Arial" w:cs="Arial"/>
              </w:rPr>
            </w:pPr>
          </w:p>
          <w:p w:rsidRPr="00AC4EAA" w:rsidR="00AC4EAA" w:rsidP="70310E5F" w:rsidRDefault="00AC4EAA" w14:paraId="5811F8C1" w14:textId="77777777">
            <w:pPr>
              <w:overflowPunct w:val="0"/>
              <w:adjustRightInd w:val="0"/>
              <w:spacing w:after="0" w:line="240" w:lineRule="auto"/>
              <w:jc w:val="both"/>
              <w:textAlignment w:val="baseline"/>
              <w:rPr>
                <w:rFonts w:ascii="Arial" w:hAnsi="Arial" w:eastAsia="Arial" w:cs="Arial"/>
                <w:b/>
                <w:bCs/>
              </w:rPr>
            </w:pPr>
            <w:r w:rsidRPr="70310E5F">
              <w:rPr>
                <w:rFonts w:ascii="Arial" w:hAnsi="Arial" w:eastAsia="Arial" w:cs="Arial"/>
                <w:b/>
                <w:bCs/>
              </w:rPr>
              <w:t>Other/General Duties</w:t>
            </w:r>
          </w:p>
          <w:p w:rsidRPr="00931B61" w:rsidR="00AC4EAA" w:rsidP="70310E5F" w:rsidRDefault="00AC4EAA" w14:paraId="4480F1BC" w14:textId="77777777">
            <w:pPr>
              <w:pStyle w:val="ListParagraph"/>
              <w:numPr>
                <w:ilvl w:val="0"/>
                <w:numId w:val="9"/>
              </w:numPr>
              <w:overflowPunct w:val="0"/>
              <w:adjustRightInd w:val="0"/>
              <w:spacing w:after="0" w:line="240" w:lineRule="auto"/>
              <w:jc w:val="both"/>
              <w:textAlignment w:val="baseline"/>
              <w:rPr>
                <w:rFonts w:ascii="Arial" w:hAnsi="Arial" w:eastAsia="Arial" w:cs="Arial"/>
              </w:rPr>
            </w:pPr>
            <w:r w:rsidRPr="70310E5F">
              <w:rPr>
                <w:rFonts w:ascii="Arial" w:hAnsi="Arial" w:eastAsia="Arial" w:cs="Arial"/>
              </w:rPr>
              <w:t>To participate in the university’s performance and development review procedure.</w:t>
            </w:r>
          </w:p>
          <w:p w:rsidRPr="00931B61" w:rsidR="00AC4EAA" w:rsidP="70310E5F" w:rsidRDefault="00AC4EAA" w14:paraId="21C6892C" w14:textId="77777777">
            <w:pPr>
              <w:pStyle w:val="ListParagraph"/>
              <w:numPr>
                <w:ilvl w:val="0"/>
                <w:numId w:val="9"/>
              </w:numPr>
              <w:overflowPunct w:val="0"/>
              <w:adjustRightInd w:val="0"/>
              <w:spacing w:after="0" w:line="240" w:lineRule="auto"/>
              <w:jc w:val="both"/>
              <w:textAlignment w:val="baseline"/>
              <w:rPr>
                <w:rFonts w:ascii="Arial" w:hAnsi="Arial" w:eastAsia="Arial" w:cs="Arial"/>
              </w:rPr>
            </w:pPr>
            <w:r w:rsidRPr="70310E5F">
              <w:rPr>
                <w:rFonts w:ascii="Arial" w:hAnsi="Arial" w:eastAsia="Arial" w:cs="Arial"/>
              </w:rPr>
              <w:t>To take due care of yourself and others in respect of health and safety.</w:t>
            </w:r>
          </w:p>
          <w:p w:rsidRPr="00931B61" w:rsidR="00AC4EAA" w:rsidP="70310E5F" w:rsidRDefault="00AC4EAA" w14:paraId="58892896" w14:textId="77777777">
            <w:pPr>
              <w:pStyle w:val="ListParagraph"/>
              <w:numPr>
                <w:ilvl w:val="0"/>
                <w:numId w:val="9"/>
              </w:numPr>
              <w:adjustRightInd w:val="0"/>
              <w:spacing w:after="0" w:line="240" w:lineRule="auto"/>
              <w:jc w:val="both"/>
              <w:rPr>
                <w:rFonts w:ascii="Arial" w:hAnsi="Arial" w:eastAsia="Arial" w:cs="Arial"/>
              </w:rPr>
            </w:pPr>
            <w:r w:rsidRPr="70310E5F">
              <w:rPr>
                <w:rFonts w:ascii="Arial" w:hAnsi="Arial" w:eastAsia="Arial" w:cs="Arial"/>
              </w:rPr>
              <w:t>To attend training courses that may be identified as necessary by your line manager.</w:t>
            </w:r>
          </w:p>
          <w:p w:rsidRPr="00931B61" w:rsidR="00AC4EAA" w:rsidP="70310E5F" w:rsidRDefault="00AC4EAA" w14:paraId="20E6E6E6" w14:textId="77777777">
            <w:pPr>
              <w:pStyle w:val="ListParagraph"/>
              <w:numPr>
                <w:ilvl w:val="0"/>
                <w:numId w:val="9"/>
              </w:numPr>
              <w:overflowPunct w:val="0"/>
              <w:adjustRightInd w:val="0"/>
              <w:spacing w:after="0" w:line="240" w:lineRule="auto"/>
              <w:jc w:val="both"/>
              <w:textAlignment w:val="baseline"/>
              <w:rPr>
                <w:rFonts w:ascii="Arial" w:hAnsi="Arial" w:eastAsia="Arial" w:cs="Arial"/>
              </w:rPr>
            </w:pPr>
            <w:r w:rsidRPr="70310E5F">
              <w:rPr>
                <w:rFonts w:ascii="Arial" w:hAnsi="Arial" w:eastAsia="Arial" w:cs="Arial"/>
              </w:rPr>
              <w:t>Such other duties temporarily or on a continuing basis, as may reasonably be required, commensurate with your grade.</w:t>
            </w:r>
          </w:p>
          <w:p w:rsidRPr="00AC4EAA" w:rsidR="00AC4EAA" w:rsidP="70310E5F" w:rsidRDefault="00AC4EAA" w14:paraId="64F59F32" w14:textId="212384D0">
            <w:pPr>
              <w:pStyle w:val="ListParagraph"/>
              <w:numPr>
                <w:ilvl w:val="0"/>
                <w:numId w:val="9"/>
              </w:numPr>
              <w:adjustRightInd w:val="0"/>
              <w:spacing w:after="0" w:line="240" w:lineRule="auto"/>
              <w:jc w:val="both"/>
              <w:rPr>
                <w:rFonts w:ascii="Arial" w:hAnsi="Arial" w:eastAsia="Arial" w:cs="Arial"/>
              </w:rPr>
            </w:pPr>
            <w:r w:rsidRPr="70310E5F">
              <w:rPr>
                <w:rFonts w:ascii="Arial" w:hAnsi="Arial" w:eastAsia="Arial" w:cs="Arial"/>
              </w:rPr>
              <w:t>Contribute to UHI's climate, biodiversity, and sustainability goals, including net-zero by 2040</w:t>
            </w:r>
          </w:p>
        </w:tc>
      </w:tr>
      <w:tr w:rsidRPr="00AB5D67" w:rsidR="00AC4EAA" w:rsidTr="4FD33B3F" w14:paraId="73FA7252" w14:textId="77777777">
        <w:tblPrEx>
          <w:tblCellMar>
            <w:left w:w="80" w:type="dxa"/>
            <w:right w:w="80" w:type="dxa"/>
          </w:tblCellMar>
        </w:tblPrEx>
        <w:trPr>
          <w:gridBefore w:val="1"/>
          <w:wBefore w:w="62" w:type="dxa"/>
          <w:cantSplit/>
          <w:trHeight w:val="1238"/>
        </w:trPr>
        <w:tc>
          <w:tcPr>
            <w:tcW w:w="9294" w:type="dxa"/>
            <w:gridSpan w:val="4"/>
            <w:tcBorders>
              <w:top w:val="single" w:color="auto" w:sz="6" w:space="0"/>
              <w:left w:val="single" w:color="auto" w:sz="6" w:space="0"/>
              <w:bottom w:val="single" w:color="auto" w:sz="4" w:space="0"/>
              <w:right w:val="single" w:color="auto" w:sz="6" w:space="0"/>
            </w:tcBorders>
            <w:tcMar/>
          </w:tcPr>
          <w:p w:rsidRPr="00480218" w:rsidR="00AC4EAA" w:rsidP="001C0F7F" w:rsidRDefault="00AC4EAA" w14:paraId="332B021F" w14:textId="77777777">
            <w:pPr>
              <w:adjustRightInd w:val="0"/>
              <w:rPr>
                <w:rFonts w:ascii="Calibri" w:hAnsi="Calibri" w:cs="Calibri"/>
                <w:sz w:val="18"/>
                <w:lang w:val="en-US"/>
              </w:rPr>
            </w:pPr>
            <w:r w:rsidRPr="00480218">
              <w:rPr>
                <w:rFonts w:ascii="Calibri" w:hAnsi="Calibri" w:cs="Calibri"/>
                <w:sz w:val="18"/>
                <w:lang w:val="en-US"/>
              </w:rPr>
              <w:t>This is a description of the job as it is presently constituted. It is normal practice to periodically review job descriptions to ensure that they are relevant to the job currently being performed, and to incorporate any changes which have occurred or are being proposed. The review process is carried out jointly by the line manager and employee and you are therefore expected to participate fully in such discussions. In all cases, it is UHI’s aim to reach agreement to reasonable changes, but where it is not possible to reach agreement UHI reserves the right to make reasonable changes to your job description which are commensurate with your grade after consultation with you.</w:t>
            </w:r>
          </w:p>
          <w:p w:rsidRPr="00AB5D67" w:rsidR="00AC4EAA" w:rsidP="001C0F7F" w:rsidRDefault="00AC4EAA" w14:paraId="13FD3582" w14:textId="4B0430BC">
            <w:pPr>
              <w:adjustRightInd w:val="0"/>
              <w:rPr>
                <w:rFonts w:ascii="Calibri" w:hAnsi="Calibri" w:cs="Calibri"/>
                <w:sz w:val="20"/>
                <w:szCs w:val="20"/>
              </w:rPr>
            </w:pPr>
            <w:r w:rsidRPr="03E430AC" w:rsidR="00AC4EAA">
              <w:rPr>
                <w:rFonts w:ascii="Calibri" w:hAnsi="Calibri" w:cs="Calibri"/>
                <w:sz w:val="18"/>
                <w:szCs w:val="18"/>
                <w:lang w:val="en-US"/>
              </w:rPr>
              <w:t>Date:</w:t>
            </w:r>
            <w:r w:rsidRPr="03E430AC" w:rsidR="00AC4EAA">
              <w:rPr>
                <w:rFonts w:ascii="Calibri" w:hAnsi="Calibri" w:cs="Calibri"/>
                <w:sz w:val="18"/>
                <w:szCs w:val="18"/>
                <w:lang w:val="en-US"/>
              </w:rPr>
              <w:t xml:space="preserve">  </w:t>
            </w:r>
            <w:r w:rsidRPr="03E430AC" w:rsidR="0C958859">
              <w:rPr>
                <w:rFonts w:ascii="Calibri" w:hAnsi="Calibri" w:cs="Calibri"/>
                <w:sz w:val="18"/>
                <w:szCs w:val="18"/>
                <w:lang w:val="en-US"/>
              </w:rPr>
              <w:t>5/8/26</w:t>
            </w:r>
          </w:p>
        </w:tc>
      </w:tr>
    </w:tbl>
    <w:p w:rsidR="00AC4EAA" w:rsidP="00AC4EAA" w:rsidRDefault="00AC4EAA" w14:paraId="6A00B989" w14:textId="77777777"/>
    <w:p w:rsidR="00AC4EAA" w:rsidP="00AC4EAA" w:rsidRDefault="00AC4EAA" w14:paraId="38DA9F73" w14:textId="77777777">
      <w:r>
        <w:br w:type="page"/>
      </w:r>
    </w:p>
    <w:sectPr w:rsidR="00AC4EAA" w:rsidSect="00AC4EA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2DC5"/>
    <w:multiLevelType w:val="multilevel"/>
    <w:tmpl w:val="445CDC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D0B61ED"/>
    <w:multiLevelType w:val="hybridMultilevel"/>
    <w:tmpl w:val="A37688DE"/>
    <w:lvl w:ilvl="0" w:tplc="841A6116">
      <w:numFmt w:val="bullet"/>
      <w:lvlText w:val=""/>
      <w:lvlJc w:val="left"/>
      <w:pPr>
        <w:ind w:left="468" w:hanging="360"/>
      </w:pPr>
      <w:rPr>
        <w:rFonts w:hint="default" w:ascii="Symbol" w:hAnsi="Symbol" w:eastAsia="Symbol" w:cs="Symbol"/>
        <w:w w:val="100"/>
        <w:sz w:val="24"/>
        <w:szCs w:val="24"/>
        <w:lang w:val="en-GB" w:eastAsia="en-GB" w:bidi="en-GB"/>
      </w:rPr>
    </w:lvl>
    <w:lvl w:ilvl="1" w:tplc="E35E4654">
      <w:numFmt w:val="bullet"/>
      <w:lvlText w:val="•"/>
      <w:lvlJc w:val="left"/>
      <w:pPr>
        <w:ind w:left="790" w:hanging="360"/>
      </w:pPr>
      <w:rPr>
        <w:rFonts w:hint="default"/>
        <w:lang w:val="en-GB" w:eastAsia="en-GB" w:bidi="en-GB"/>
      </w:rPr>
    </w:lvl>
    <w:lvl w:ilvl="2" w:tplc="9060270E">
      <w:numFmt w:val="bullet"/>
      <w:lvlText w:val="•"/>
      <w:lvlJc w:val="left"/>
      <w:pPr>
        <w:ind w:left="1121" w:hanging="360"/>
      </w:pPr>
      <w:rPr>
        <w:rFonts w:hint="default"/>
        <w:lang w:val="en-GB" w:eastAsia="en-GB" w:bidi="en-GB"/>
      </w:rPr>
    </w:lvl>
    <w:lvl w:ilvl="3" w:tplc="C44625DC">
      <w:numFmt w:val="bullet"/>
      <w:lvlText w:val="•"/>
      <w:lvlJc w:val="left"/>
      <w:pPr>
        <w:ind w:left="1452" w:hanging="360"/>
      </w:pPr>
      <w:rPr>
        <w:rFonts w:hint="default"/>
        <w:lang w:val="en-GB" w:eastAsia="en-GB" w:bidi="en-GB"/>
      </w:rPr>
    </w:lvl>
    <w:lvl w:ilvl="4" w:tplc="B9A6B6AA">
      <w:numFmt w:val="bullet"/>
      <w:lvlText w:val="•"/>
      <w:lvlJc w:val="left"/>
      <w:pPr>
        <w:ind w:left="1783" w:hanging="360"/>
      </w:pPr>
      <w:rPr>
        <w:rFonts w:hint="default"/>
        <w:lang w:val="en-GB" w:eastAsia="en-GB" w:bidi="en-GB"/>
      </w:rPr>
    </w:lvl>
    <w:lvl w:ilvl="5" w:tplc="418AC9CA">
      <w:numFmt w:val="bullet"/>
      <w:lvlText w:val="•"/>
      <w:lvlJc w:val="left"/>
      <w:pPr>
        <w:ind w:left="2114" w:hanging="360"/>
      </w:pPr>
      <w:rPr>
        <w:rFonts w:hint="default"/>
        <w:lang w:val="en-GB" w:eastAsia="en-GB" w:bidi="en-GB"/>
      </w:rPr>
    </w:lvl>
    <w:lvl w:ilvl="6" w:tplc="ED42B734">
      <w:numFmt w:val="bullet"/>
      <w:lvlText w:val="•"/>
      <w:lvlJc w:val="left"/>
      <w:pPr>
        <w:ind w:left="2444" w:hanging="360"/>
      </w:pPr>
      <w:rPr>
        <w:rFonts w:hint="default"/>
        <w:lang w:val="en-GB" w:eastAsia="en-GB" w:bidi="en-GB"/>
      </w:rPr>
    </w:lvl>
    <w:lvl w:ilvl="7" w:tplc="F754F566">
      <w:numFmt w:val="bullet"/>
      <w:lvlText w:val="•"/>
      <w:lvlJc w:val="left"/>
      <w:pPr>
        <w:ind w:left="2775" w:hanging="360"/>
      </w:pPr>
      <w:rPr>
        <w:rFonts w:hint="default"/>
        <w:lang w:val="en-GB" w:eastAsia="en-GB" w:bidi="en-GB"/>
      </w:rPr>
    </w:lvl>
    <w:lvl w:ilvl="8" w:tplc="E81C33BE">
      <w:numFmt w:val="bullet"/>
      <w:lvlText w:val="•"/>
      <w:lvlJc w:val="left"/>
      <w:pPr>
        <w:ind w:left="3106" w:hanging="360"/>
      </w:pPr>
      <w:rPr>
        <w:rFonts w:hint="default"/>
        <w:lang w:val="en-GB" w:eastAsia="en-GB" w:bidi="en-GB"/>
      </w:rPr>
    </w:lvl>
  </w:abstractNum>
  <w:abstractNum w:abstractNumId="2" w15:restartNumberingAfterBreak="0">
    <w:nsid w:val="233A1627"/>
    <w:multiLevelType w:val="hybridMultilevel"/>
    <w:tmpl w:val="76341FA6"/>
    <w:lvl w:ilvl="0" w:tplc="7F2C1830">
      <w:numFmt w:val="bullet"/>
      <w:lvlText w:val=""/>
      <w:lvlJc w:val="left"/>
      <w:pPr>
        <w:ind w:left="466" w:hanging="360"/>
      </w:pPr>
      <w:rPr>
        <w:rFonts w:hint="default" w:ascii="Symbol" w:hAnsi="Symbol" w:eastAsia="Symbol" w:cs="Symbol"/>
        <w:w w:val="100"/>
        <w:sz w:val="24"/>
        <w:szCs w:val="24"/>
        <w:lang w:val="en-GB" w:eastAsia="en-GB" w:bidi="en-GB"/>
      </w:rPr>
    </w:lvl>
    <w:lvl w:ilvl="1" w:tplc="3AE26A90">
      <w:numFmt w:val="bullet"/>
      <w:lvlText w:val="•"/>
      <w:lvlJc w:val="left"/>
      <w:pPr>
        <w:ind w:left="741" w:hanging="360"/>
      </w:pPr>
      <w:rPr>
        <w:rFonts w:hint="default"/>
        <w:lang w:val="en-GB" w:eastAsia="en-GB" w:bidi="en-GB"/>
      </w:rPr>
    </w:lvl>
    <w:lvl w:ilvl="2" w:tplc="A9BADEC2">
      <w:numFmt w:val="bullet"/>
      <w:lvlText w:val="•"/>
      <w:lvlJc w:val="left"/>
      <w:pPr>
        <w:ind w:left="1022" w:hanging="360"/>
      </w:pPr>
      <w:rPr>
        <w:rFonts w:hint="default"/>
        <w:lang w:val="en-GB" w:eastAsia="en-GB" w:bidi="en-GB"/>
      </w:rPr>
    </w:lvl>
    <w:lvl w:ilvl="3" w:tplc="3754DAD0">
      <w:numFmt w:val="bullet"/>
      <w:lvlText w:val="•"/>
      <w:lvlJc w:val="left"/>
      <w:pPr>
        <w:ind w:left="1303" w:hanging="360"/>
      </w:pPr>
      <w:rPr>
        <w:rFonts w:hint="default"/>
        <w:lang w:val="en-GB" w:eastAsia="en-GB" w:bidi="en-GB"/>
      </w:rPr>
    </w:lvl>
    <w:lvl w:ilvl="4" w:tplc="FA52A122">
      <w:numFmt w:val="bullet"/>
      <w:lvlText w:val="•"/>
      <w:lvlJc w:val="left"/>
      <w:pPr>
        <w:ind w:left="1584" w:hanging="360"/>
      </w:pPr>
      <w:rPr>
        <w:rFonts w:hint="default"/>
        <w:lang w:val="en-GB" w:eastAsia="en-GB" w:bidi="en-GB"/>
      </w:rPr>
    </w:lvl>
    <w:lvl w:ilvl="5" w:tplc="351E19BA">
      <w:numFmt w:val="bullet"/>
      <w:lvlText w:val="•"/>
      <w:lvlJc w:val="left"/>
      <w:pPr>
        <w:ind w:left="1866" w:hanging="360"/>
      </w:pPr>
      <w:rPr>
        <w:rFonts w:hint="default"/>
        <w:lang w:val="en-GB" w:eastAsia="en-GB" w:bidi="en-GB"/>
      </w:rPr>
    </w:lvl>
    <w:lvl w:ilvl="6" w:tplc="3BBE3B10">
      <w:numFmt w:val="bullet"/>
      <w:lvlText w:val="•"/>
      <w:lvlJc w:val="left"/>
      <w:pPr>
        <w:ind w:left="2147" w:hanging="360"/>
      </w:pPr>
      <w:rPr>
        <w:rFonts w:hint="default"/>
        <w:lang w:val="en-GB" w:eastAsia="en-GB" w:bidi="en-GB"/>
      </w:rPr>
    </w:lvl>
    <w:lvl w:ilvl="7" w:tplc="50E263A8">
      <w:numFmt w:val="bullet"/>
      <w:lvlText w:val="•"/>
      <w:lvlJc w:val="left"/>
      <w:pPr>
        <w:ind w:left="2428" w:hanging="360"/>
      </w:pPr>
      <w:rPr>
        <w:rFonts w:hint="default"/>
        <w:lang w:val="en-GB" w:eastAsia="en-GB" w:bidi="en-GB"/>
      </w:rPr>
    </w:lvl>
    <w:lvl w:ilvl="8" w:tplc="B3FC81BA">
      <w:numFmt w:val="bullet"/>
      <w:lvlText w:val="•"/>
      <w:lvlJc w:val="left"/>
      <w:pPr>
        <w:ind w:left="2709" w:hanging="360"/>
      </w:pPr>
      <w:rPr>
        <w:rFonts w:hint="default"/>
        <w:lang w:val="en-GB" w:eastAsia="en-GB" w:bidi="en-GB"/>
      </w:rPr>
    </w:lvl>
  </w:abstractNum>
  <w:abstractNum w:abstractNumId="3" w15:restartNumberingAfterBreak="0">
    <w:nsid w:val="26205DDA"/>
    <w:multiLevelType w:val="hybridMultilevel"/>
    <w:tmpl w:val="6C267C12"/>
    <w:lvl w:ilvl="0" w:tplc="36B2CEFE">
      <w:numFmt w:val="bullet"/>
      <w:lvlText w:val=""/>
      <w:lvlJc w:val="left"/>
      <w:pPr>
        <w:ind w:left="468" w:hanging="360"/>
      </w:pPr>
      <w:rPr>
        <w:rFonts w:hint="default" w:ascii="Symbol" w:hAnsi="Symbol" w:eastAsia="Symbol" w:cs="Symbol"/>
        <w:w w:val="100"/>
        <w:sz w:val="24"/>
        <w:szCs w:val="24"/>
        <w:lang w:val="en-GB" w:eastAsia="en-GB" w:bidi="en-GB"/>
      </w:rPr>
    </w:lvl>
    <w:lvl w:ilvl="1" w:tplc="644E8F1A">
      <w:numFmt w:val="bullet"/>
      <w:lvlText w:val="•"/>
      <w:lvlJc w:val="left"/>
      <w:pPr>
        <w:ind w:left="790" w:hanging="360"/>
      </w:pPr>
      <w:rPr>
        <w:rFonts w:hint="default"/>
        <w:lang w:val="en-GB" w:eastAsia="en-GB" w:bidi="en-GB"/>
      </w:rPr>
    </w:lvl>
    <w:lvl w:ilvl="2" w:tplc="3C24C538">
      <w:numFmt w:val="bullet"/>
      <w:lvlText w:val="•"/>
      <w:lvlJc w:val="left"/>
      <w:pPr>
        <w:ind w:left="1121" w:hanging="360"/>
      </w:pPr>
      <w:rPr>
        <w:rFonts w:hint="default"/>
        <w:lang w:val="en-GB" w:eastAsia="en-GB" w:bidi="en-GB"/>
      </w:rPr>
    </w:lvl>
    <w:lvl w:ilvl="3" w:tplc="9BBAC6F8">
      <w:numFmt w:val="bullet"/>
      <w:lvlText w:val="•"/>
      <w:lvlJc w:val="left"/>
      <w:pPr>
        <w:ind w:left="1452" w:hanging="360"/>
      </w:pPr>
      <w:rPr>
        <w:rFonts w:hint="default"/>
        <w:lang w:val="en-GB" w:eastAsia="en-GB" w:bidi="en-GB"/>
      </w:rPr>
    </w:lvl>
    <w:lvl w:ilvl="4" w:tplc="9C96B2FE">
      <w:numFmt w:val="bullet"/>
      <w:lvlText w:val="•"/>
      <w:lvlJc w:val="left"/>
      <w:pPr>
        <w:ind w:left="1783" w:hanging="360"/>
      </w:pPr>
      <w:rPr>
        <w:rFonts w:hint="default"/>
        <w:lang w:val="en-GB" w:eastAsia="en-GB" w:bidi="en-GB"/>
      </w:rPr>
    </w:lvl>
    <w:lvl w:ilvl="5" w:tplc="5C547DD2">
      <w:numFmt w:val="bullet"/>
      <w:lvlText w:val="•"/>
      <w:lvlJc w:val="left"/>
      <w:pPr>
        <w:ind w:left="2114" w:hanging="360"/>
      </w:pPr>
      <w:rPr>
        <w:rFonts w:hint="default"/>
        <w:lang w:val="en-GB" w:eastAsia="en-GB" w:bidi="en-GB"/>
      </w:rPr>
    </w:lvl>
    <w:lvl w:ilvl="6" w:tplc="81168E8C">
      <w:numFmt w:val="bullet"/>
      <w:lvlText w:val="•"/>
      <w:lvlJc w:val="left"/>
      <w:pPr>
        <w:ind w:left="2444" w:hanging="360"/>
      </w:pPr>
      <w:rPr>
        <w:rFonts w:hint="default"/>
        <w:lang w:val="en-GB" w:eastAsia="en-GB" w:bidi="en-GB"/>
      </w:rPr>
    </w:lvl>
    <w:lvl w:ilvl="7" w:tplc="34A4D032">
      <w:numFmt w:val="bullet"/>
      <w:lvlText w:val="•"/>
      <w:lvlJc w:val="left"/>
      <w:pPr>
        <w:ind w:left="2775" w:hanging="360"/>
      </w:pPr>
      <w:rPr>
        <w:rFonts w:hint="default"/>
        <w:lang w:val="en-GB" w:eastAsia="en-GB" w:bidi="en-GB"/>
      </w:rPr>
    </w:lvl>
    <w:lvl w:ilvl="8" w:tplc="A15488AC">
      <w:numFmt w:val="bullet"/>
      <w:lvlText w:val="•"/>
      <w:lvlJc w:val="left"/>
      <w:pPr>
        <w:ind w:left="3106" w:hanging="360"/>
      </w:pPr>
      <w:rPr>
        <w:rFonts w:hint="default"/>
        <w:lang w:val="en-GB" w:eastAsia="en-GB" w:bidi="en-GB"/>
      </w:rPr>
    </w:lvl>
  </w:abstractNum>
  <w:abstractNum w:abstractNumId="4" w15:restartNumberingAfterBreak="0">
    <w:nsid w:val="26C51D4F"/>
    <w:multiLevelType w:val="hybridMultilevel"/>
    <w:tmpl w:val="1F2C2980"/>
    <w:lvl w:ilvl="0" w:tplc="819236C2">
      <w:numFmt w:val="bullet"/>
      <w:lvlText w:val=""/>
      <w:lvlJc w:val="left"/>
      <w:pPr>
        <w:ind w:left="466" w:hanging="360"/>
      </w:pPr>
      <w:rPr>
        <w:rFonts w:hint="default" w:ascii="Symbol" w:hAnsi="Symbol" w:eastAsia="Symbol" w:cs="Symbol"/>
        <w:w w:val="100"/>
        <w:sz w:val="24"/>
        <w:szCs w:val="24"/>
        <w:lang w:val="en-GB" w:eastAsia="en-GB" w:bidi="en-GB"/>
      </w:rPr>
    </w:lvl>
    <w:lvl w:ilvl="1" w:tplc="3022DCD6">
      <w:numFmt w:val="bullet"/>
      <w:lvlText w:val="•"/>
      <w:lvlJc w:val="left"/>
      <w:pPr>
        <w:ind w:left="741" w:hanging="360"/>
      </w:pPr>
      <w:rPr>
        <w:rFonts w:hint="default"/>
        <w:lang w:val="en-GB" w:eastAsia="en-GB" w:bidi="en-GB"/>
      </w:rPr>
    </w:lvl>
    <w:lvl w:ilvl="2" w:tplc="983808D8">
      <w:numFmt w:val="bullet"/>
      <w:lvlText w:val="•"/>
      <w:lvlJc w:val="left"/>
      <w:pPr>
        <w:ind w:left="1022" w:hanging="360"/>
      </w:pPr>
      <w:rPr>
        <w:rFonts w:hint="default"/>
        <w:lang w:val="en-GB" w:eastAsia="en-GB" w:bidi="en-GB"/>
      </w:rPr>
    </w:lvl>
    <w:lvl w:ilvl="3" w:tplc="8A1826C4">
      <w:numFmt w:val="bullet"/>
      <w:lvlText w:val="•"/>
      <w:lvlJc w:val="left"/>
      <w:pPr>
        <w:ind w:left="1303" w:hanging="360"/>
      </w:pPr>
      <w:rPr>
        <w:rFonts w:hint="default"/>
        <w:lang w:val="en-GB" w:eastAsia="en-GB" w:bidi="en-GB"/>
      </w:rPr>
    </w:lvl>
    <w:lvl w:ilvl="4" w:tplc="A2B22B2C">
      <w:numFmt w:val="bullet"/>
      <w:lvlText w:val="•"/>
      <w:lvlJc w:val="left"/>
      <w:pPr>
        <w:ind w:left="1584" w:hanging="360"/>
      </w:pPr>
      <w:rPr>
        <w:rFonts w:hint="default"/>
        <w:lang w:val="en-GB" w:eastAsia="en-GB" w:bidi="en-GB"/>
      </w:rPr>
    </w:lvl>
    <w:lvl w:ilvl="5" w:tplc="826C0836">
      <w:numFmt w:val="bullet"/>
      <w:lvlText w:val="•"/>
      <w:lvlJc w:val="left"/>
      <w:pPr>
        <w:ind w:left="1866" w:hanging="360"/>
      </w:pPr>
      <w:rPr>
        <w:rFonts w:hint="default"/>
        <w:lang w:val="en-GB" w:eastAsia="en-GB" w:bidi="en-GB"/>
      </w:rPr>
    </w:lvl>
    <w:lvl w:ilvl="6" w:tplc="43F2E69E">
      <w:numFmt w:val="bullet"/>
      <w:lvlText w:val="•"/>
      <w:lvlJc w:val="left"/>
      <w:pPr>
        <w:ind w:left="2147" w:hanging="360"/>
      </w:pPr>
      <w:rPr>
        <w:rFonts w:hint="default"/>
        <w:lang w:val="en-GB" w:eastAsia="en-GB" w:bidi="en-GB"/>
      </w:rPr>
    </w:lvl>
    <w:lvl w:ilvl="7" w:tplc="E1D66192">
      <w:numFmt w:val="bullet"/>
      <w:lvlText w:val="•"/>
      <w:lvlJc w:val="left"/>
      <w:pPr>
        <w:ind w:left="2428" w:hanging="360"/>
      </w:pPr>
      <w:rPr>
        <w:rFonts w:hint="default"/>
        <w:lang w:val="en-GB" w:eastAsia="en-GB" w:bidi="en-GB"/>
      </w:rPr>
    </w:lvl>
    <w:lvl w:ilvl="8" w:tplc="7F8C9132">
      <w:numFmt w:val="bullet"/>
      <w:lvlText w:val="•"/>
      <w:lvlJc w:val="left"/>
      <w:pPr>
        <w:ind w:left="2709" w:hanging="360"/>
      </w:pPr>
      <w:rPr>
        <w:rFonts w:hint="default"/>
        <w:lang w:val="en-GB" w:eastAsia="en-GB" w:bidi="en-GB"/>
      </w:rPr>
    </w:lvl>
  </w:abstractNum>
  <w:abstractNum w:abstractNumId="5" w15:restartNumberingAfterBreak="0">
    <w:nsid w:val="2BA40038"/>
    <w:multiLevelType w:val="hybridMultilevel"/>
    <w:tmpl w:val="34B2E634"/>
    <w:lvl w:ilvl="0" w:tplc="DE9CB758">
      <w:numFmt w:val="bullet"/>
      <w:lvlText w:val=""/>
      <w:lvlJc w:val="left"/>
      <w:pPr>
        <w:ind w:left="466" w:hanging="360"/>
      </w:pPr>
      <w:rPr>
        <w:rFonts w:hint="default" w:ascii="Symbol" w:hAnsi="Symbol" w:eastAsia="Symbol" w:cs="Symbol"/>
        <w:w w:val="100"/>
        <w:sz w:val="24"/>
        <w:szCs w:val="24"/>
        <w:lang w:val="en-GB" w:eastAsia="en-GB" w:bidi="en-GB"/>
      </w:rPr>
    </w:lvl>
    <w:lvl w:ilvl="1" w:tplc="1C08D9C2">
      <w:numFmt w:val="bullet"/>
      <w:lvlText w:val="•"/>
      <w:lvlJc w:val="left"/>
      <w:pPr>
        <w:ind w:left="741" w:hanging="360"/>
      </w:pPr>
      <w:rPr>
        <w:rFonts w:hint="default"/>
        <w:lang w:val="en-GB" w:eastAsia="en-GB" w:bidi="en-GB"/>
      </w:rPr>
    </w:lvl>
    <w:lvl w:ilvl="2" w:tplc="7BE8D7F4">
      <w:numFmt w:val="bullet"/>
      <w:lvlText w:val="•"/>
      <w:lvlJc w:val="left"/>
      <w:pPr>
        <w:ind w:left="1022" w:hanging="360"/>
      </w:pPr>
      <w:rPr>
        <w:rFonts w:hint="default"/>
        <w:lang w:val="en-GB" w:eastAsia="en-GB" w:bidi="en-GB"/>
      </w:rPr>
    </w:lvl>
    <w:lvl w:ilvl="3" w:tplc="26A29060">
      <w:numFmt w:val="bullet"/>
      <w:lvlText w:val="•"/>
      <w:lvlJc w:val="left"/>
      <w:pPr>
        <w:ind w:left="1303" w:hanging="360"/>
      </w:pPr>
      <w:rPr>
        <w:rFonts w:hint="default"/>
        <w:lang w:val="en-GB" w:eastAsia="en-GB" w:bidi="en-GB"/>
      </w:rPr>
    </w:lvl>
    <w:lvl w:ilvl="4" w:tplc="508A47C2">
      <w:numFmt w:val="bullet"/>
      <w:lvlText w:val="•"/>
      <w:lvlJc w:val="left"/>
      <w:pPr>
        <w:ind w:left="1584" w:hanging="360"/>
      </w:pPr>
      <w:rPr>
        <w:rFonts w:hint="default"/>
        <w:lang w:val="en-GB" w:eastAsia="en-GB" w:bidi="en-GB"/>
      </w:rPr>
    </w:lvl>
    <w:lvl w:ilvl="5" w:tplc="3EEC550C">
      <w:numFmt w:val="bullet"/>
      <w:lvlText w:val="•"/>
      <w:lvlJc w:val="left"/>
      <w:pPr>
        <w:ind w:left="1866" w:hanging="360"/>
      </w:pPr>
      <w:rPr>
        <w:rFonts w:hint="default"/>
        <w:lang w:val="en-GB" w:eastAsia="en-GB" w:bidi="en-GB"/>
      </w:rPr>
    </w:lvl>
    <w:lvl w:ilvl="6" w:tplc="236E8452">
      <w:numFmt w:val="bullet"/>
      <w:lvlText w:val="•"/>
      <w:lvlJc w:val="left"/>
      <w:pPr>
        <w:ind w:left="2147" w:hanging="360"/>
      </w:pPr>
      <w:rPr>
        <w:rFonts w:hint="default"/>
        <w:lang w:val="en-GB" w:eastAsia="en-GB" w:bidi="en-GB"/>
      </w:rPr>
    </w:lvl>
    <w:lvl w:ilvl="7" w:tplc="A7ACDD4E">
      <w:numFmt w:val="bullet"/>
      <w:lvlText w:val="•"/>
      <w:lvlJc w:val="left"/>
      <w:pPr>
        <w:ind w:left="2428" w:hanging="360"/>
      </w:pPr>
      <w:rPr>
        <w:rFonts w:hint="default"/>
        <w:lang w:val="en-GB" w:eastAsia="en-GB" w:bidi="en-GB"/>
      </w:rPr>
    </w:lvl>
    <w:lvl w:ilvl="8" w:tplc="997CC29A">
      <w:numFmt w:val="bullet"/>
      <w:lvlText w:val="•"/>
      <w:lvlJc w:val="left"/>
      <w:pPr>
        <w:ind w:left="2709" w:hanging="360"/>
      </w:pPr>
      <w:rPr>
        <w:rFonts w:hint="default"/>
        <w:lang w:val="en-GB" w:eastAsia="en-GB" w:bidi="en-GB"/>
      </w:rPr>
    </w:lvl>
  </w:abstractNum>
  <w:abstractNum w:abstractNumId="6" w15:restartNumberingAfterBreak="0">
    <w:nsid w:val="2E1C33A9"/>
    <w:multiLevelType w:val="hybridMultilevel"/>
    <w:tmpl w:val="0F3AA350"/>
    <w:lvl w:ilvl="0" w:tplc="DC542DB8">
      <w:numFmt w:val="bullet"/>
      <w:lvlText w:val=""/>
      <w:lvlJc w:val="left"/>
      <w:pPr>
        <w:ind w:left="468" w:hanging="360"/>
      </w:pPr>
      <w:rPr>
        <w:rFonts w:hint="default" w:ascii="Symbol" w:hAnsi="Symbol" w:eastAsia="Symbol" w:cs="Symbol"/>
        <w:w w:val="100"/>
        <w:sz w:val="24"/>
        <w:szCs w:val="24"/>
        <w:lang w:val="en-GB" w:eastAsia="en-GB" w:bidi="en-GB"/>
      </w:rPr>
    </w:lvl>
    <w:lvl w:ilvl="1" w:tplc="65C25154">
      <w:numFmt w:val="bullet"/>
      <w:lvlText w:val="•"/>
      <w:lvlJc w:val="left"/>
      <w:pPr>
        <w:ind w:left="790" w:hanging="360"/>
      </w:pPr>
      <w:rPr>
        <w:rFonts w:hint="default"/>
        <w:lang w:val="en-GB" w:eastAsia="en-GB" w:bidi="en-GB"/>
      </w:rPr>
    </w:lvl>
    <w:lvl w:ilvl="2" w:tplc="5FF0D65E">
      <w:numFmt w:val="bullet"/>
      <w:lvlText w:val="•"/>
      <w:lvlJc w:val="left"/>
      <w:pPr>
        <w:ind w:left="1121" w:hanging="360"/>
      </w:pPr>
      <w:rPr>
        <w:rFonts w:hint="default"/>
        <w:lang w:val="en-GB" w:eastAsia="en-GB" w:bidi="en-GB"/>
      </w:rPr>
    </w:lvl>
    <w:lvl w:ilvl="3" w:tplc="56E64C80">
      <w:numFmt w:val="bullet"/>
      <w:lvlText w:val="•"/>
      <w:lvlJc w:val="left"/>
      <w:pPr>
        <w:ind w:left="1452" w:hanging="360"/>
      </w:pPr>
      <w:rPr>
        <w:rFonts w:hint="default"/>
        <w:lang w:val="en-GB" w:eastAsia="en-GB" w:bidi="en-GB"/>
      </w:rPr>
    </w:lvl>
    <w:lvl w:ilvl="4" w:tplc="35E279BE">
      <w:numFmt w:val="bullet"/>
      <w:lvlText w:val="•"/>
      <w:lvlJc w:val="left"/>
      <w:pPr>
        <w:ind w:left="1783" w:hanging="360"/>
      </w:pPr>
      <w:rPr>
        <w:rFonts w:hint="default"/>
        <w:lang w:val="en-GB" w:eastAsia="en-GB" w:bidi="en-GB"/>
      </w:rPr>
    </w:lvl>
    <w:lvl w:ilvl="5" w:tplc="D44867F0">
      <w:numFmt w:val="bullet"/>
      <w:lvlText w:val="•"/>
      <w:lvlJc w:val="left"/>
      <w:pPr>
        <w:ind w:left="2114" w:hanging="360"/>
      </w:pPr>
      <w:rPr>
        <w:rFonts w:hint="default"/>
        <w:lang w:val="en-GB" w:eastAsia="en-GB" w:bidi="en-GB"/>
      </w:rPr>
    </w:lvl>
    <w:lvl w:ilvl="6" w:tplc="F522C65C">
      <w:numFmt w:val="bullet"/>
      <w:lvlText w:val="•"/>
      <w:lvlJc w:val="left"/>
      <w:pPr>
        <w:ind w:left="2444" w:hanging="360"/>
      </w:pPr>
      <w:rPr>
        <w:rFonts w:hint="default"/>
        <w:lang w:val="en-GB" w:eastAsia="en-GB" w:bidi="en-GB"/>
      </w:rPr>
    </w:lvl>
    <w:lvl w:ilvl="7" w:tplc="2D8EEBB4">
      <w:numFmt w:val="bullet"/>
      <w:lvlText w:val="•"/>
      <w:lvlJc w:val="left"/>
      <w:pPr>
        <w:ind w:left="2775" w:hanging="360"/>
      </w:pPr>
      <w:rPr>
        <w:rFonts w:hint="default"/>
        <w:lang w:val="en-GB" w:eastAsia="en-GB" w:bidi="en-GB"/>
      </w:rPr>
    </w:lvl>
    <w:lvl w:ilvl="8" w:tplc="E55CABBE">
      <w:numFmt w:val="bullet"/>
      <w:lvlText w:val="•"/>
      <w:lvlJc w:val="left"/>
      <w:pPr>
        <w:ind w:left="3106" w:hanging="360"/>
      </w:pPr>
      <w:rPr>
        <w:rFonts w:hint="default"/>
        <w:lang w:val="en-GB" w:eastAsia="en-GB" w:bidi="en-GB"/>
      </w:rPr>
    </w:lvl>
  </w:abstractNum>
  <w:abstractNum w:abstractNumId="7" w15:restartNumberingAfterBreak="0">
    <w:nsid w:val="414E079B"/>
    <w:multiLevelType w:val="multilevel"/>
    <w:tmpl w:val="0F48B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149FC13"/>
    <w:multiLevelType w:val="hybridMultilevel"/>
    <w:tmpl w:val="67C8DACE"/>
    <w:lvl w:ilvl="0" w:tplc="35DA68C4">
      <w:start w:val="1"/>
      <w:numFmt w:val="bullet"/>
      <w:lvlText w:val="·"/>
      <w:lvlJc w:val="left"/>
      <w:pPr>
        <w:ind w:left="360" w:hanging="360"/>
      </w:pPr>
      <w:rPr>
        <w:rFonts w:hint="default" w:ascii="Symbol" w:hAnsi="Symbol"/>
      </w:rPr>
    </w:lvl>
    <w:lvl w:ilvl="1" w:tplc="8E9A2EC4">
      <w:start w:val="1"/>
      <w:numFmt w:val="bullet"/>
      <w:lvlText w:val="o"/>
      <w:lvlJc w:val="left"/>
      <w:pPr>
        <w:ind w:left="1080" w:hanging="360"/>
      </w:pPr>
      <w:rPr>
        <w:rFonts w:hint="default" w:ascii="Courier New" w:hAnsi="Courier New"/>
      </w:rPr>
    </w:lvl>
    <w:lvl w:ilvl="2" w:tplc="6CCC2914">
      <w:start w:val="1"/>
      <w:numFmt w:val="bullet"/>
      <w:lvlText w:val=""/>
      <w:lvlJc w:val="left"/>
      <w:pPr>
        <w:ind w:left="1800" w:hanging="360"/>
      </w:pPr>
      <w:rPr>
        <w:rFonts w:hint="default" w:ascii="Wingdings" w:hAnsi="Wingdings"/>
      </w:rPr>
    </w:lvl>
    <w:lvl w:ilvl="3" w:tplc="59020FF8">
      <w:start w:val="1"/>
      <w:numFmt w:val="bullet"/>
      <w:lvlText w:val=""/>
      <w:lvlJc w:val="left"/>
      <w:pPr>
        <w:ind w:left="2520" w:hanging="360"/>
      </w:pPr>
      <w:rPr>
        <w:rFonts w:hint="default" w:ascii="Symbol" w:hAnsi="Symbol"/>
      </w:rPr>
    </w:lvl>
    <w:lvl w:ilvl="4" w:tplc="F54AA1DE">
      <w:start w:val="1"/>
      <w:numFmt w:val="bullet"/>
      <w:lvlText w:val="o"/>
      <w:lvlJc w:val="left"/>
      <w:pPr>
        <w:ind w:left="3240" w:hanging="360"/>
      </w:pPr>
      <w:rPr>
        <w:rFonts w:hint="default" w:ascii="Courier New" w:hAnsi="Courier New"/>
      </w:rPr>
    </w:lvl>
    <w:lvl w:ilvl="5" w:tplc="5FDE5E5A">
      <w:start w:val="1"/>
      <w:numFmt w:val="bullet"/>
      <w:lvlText w:val=""/>
      <w:lvlJc w:val="left"/>
      <w:pPr>
        <w:ind w:left="3960" w:hanging="360"/>
      </w:pPr>
      <w:rPr>
        <w:rFonts w:hint="default" w:ascii="Wingdings" w:hAnsi="Wingdings"/>
      </w:rPr>
    </w:lvl>
    <w:lvl w:ilvl="6" w:tplc="06D6B0EA">
      <w:start w:val="1"/>
      <w:numFmt w:val="bullet"/>
      <w:lvlText w:val=""/>
      <w:lvlJc w:val="left"/>
      <w:pPr>
        <w:ind w:left="4680" w:hanging="360"/>
      </w:pPr>
      <w:rPr>
        <w:rFonts w:hint="default" w:ascii="Symbol" w:hAnsi="Symbol"/>
      </w:rPr>
    </w:lvl>
    <w:lvl w:ilvl="7" w:tplc="9682830A">
      <w:start w:val="1"/>
      <w:numFmt w:val="bullet"/>
      <w:lvlText w:val="o"/>
      <w:lvlJc w:val="left"/>
      <w:pPr>
        <w:ind w:left="5400" w:hanging="360"/>
      </w:pPr>
      <w:rPr>
        <w:rFonts w:hint="default" w:ascii="Courier New" w:hAnsi="Courier New"/>
      </w:rPr>
    </w:lvl>
    <w:lvl w:ilvl="8" w:tplc="7AD4A630">
      <w:start w:val="1"/>
      <w:numFmt w:val="bullet"/>
      <w:lvlText w:val=""/>
      <w:lvlJc w:val="left"/>
      <w:pPr>
        <w:ind w:left="6120" w:hanging="360"/>
      </w:pPr>
      <w:rPr>
        <w:rFonts w:hint="default" w:ascii="Wingdings" w:hAnsi="Wingdings"/>
      </w:rPr>
    </w:lvl>
  </w:abstractNum>
  <w:abstractNum w:abstractNumId="9" w15:restartNumberingAfterBreak="0">
    <w:nsid w:val="58197733"/>
    <w:multiLevelType w:val="hybridMultilevel"/>
    <w:tmpl w:val="A64897C0"/>
    <w:lvl w:ilvl="0" w:tplc="554CD916">
      <w:numFmt w:val="bullet"/>
      <w:lvlText w:val=""/>
      <w:lvlJc w:val="left"/>
      <w:pPr>
        <w:ind w:left="468" w:hanging="360"/>
      </w:pPr>
      <w:rPr>
        <w:rFonts w:hint="default" w:ascii="Symbol" w:hAnsi="Symbol" w:eastAsia="Symbol" w:cs="Symbol"/>
        <w:w w:val="100"/>
        <w:sz w:val="24"/>
        <w:szCs w:val="24"/>
        <w:lang w:val="en-GB" w:eastAsia="en-GB" w:bidi="en-GB"/>
      </w:rPr>
    </w:lvl>
    <w:lvl w:ilvl="1" w:tplc="A70AD6F2">
      <w:numFmt w:val="bullet"/>
      <w:lvlText w:val="•"/>
      <w:lvlJc w:val="left"/>
      <w:pPr>
        <w:ind w:left="790" w:hanging="360"/>
      </w:pPr>
      <w:rPr>
        <w:rFonts w:hint="default"/>
        <w:lang w:val="en-GB" w:eastAsia="en-GB" w:bidi="en-GB"/>
      </w:rPr>
    </w:lvl>
    <w:lvl w:ilvl="2" w:tplc="957E83AA">
      <w:numFmt w:val="bullet"/>
      <w:lvlText w:val="•"/>
      <w:lvlJc w:val="left"/>
      <w:pPr>
        <w:ind w:left="1121" w:hanging="360"/>
      </w:pPr>
      <w:rPr>
        <w:rFonts w:hint="default"/>
        <w:lang w:val="en-GB" w:eastAsia="en-GB" w:bidi="en-GB"/>
      </w:rPr>
    </w:lvl>
    <w:lvl w:ilvl="3" w:tplc="6EE82A98">
      <w:numFmt w:val="bullet"/>
      <w:lvlText w:val="•"/>
      <w:lvlJc w:val="left"/>
      <w:pPr>
        <w:ind w:left="1452" w:hanging="360"/>
      </w:pPr>
      <w:rPr>
        <w:rFonts w:hint="default"/>
        <w:lang w:val="en-GB" w:eastAsia="en-GB" w:bidi="en-GB"/>
      </w:rPr>
    </w:lvl>
    <w:lvl w:ilvl="4" w:tplc="63DC7D3A">
      <w:numFmt w:val="bullet"/>
      <w:lvlText w:val="•"/>
      <w:lvlJc w:val="left"/>
      <w:pPr>
        <w:ind w:left="1783" w:hanging="360"/>
      </w:pPr>
      <w:rPr>
        <w:rFonts w:hint="default"/>
        <w:lang w:val="en-GB" w:eastAsia="en-GB" w:bidi="en-GB"/>
      </w:rPr>
    </w:lvl>
    <w:lvl w:ilvl="5" w:tplc="7856E8BE">
      <w:numFmt w:val="bullet"/>
      <w:lvlText w:val="•"/>
      <w:lvlJc w:val="left"/>
      <w:pPr>
        <w:ind w:left="2114" w:hanging="360"/>
      </w:pPr>
      <w:rPr>
        <w:rFonts w:hint="default"/>
        <w:lang w:val="en-GB" w:eastAsia="en-GB" w:bidi="en-GB"/>
      </w:rPr>
    </w:lvl>
    <w:lvl w:ilvl="6" w:tplc="4F5273CA">
      <w:numFmt w:val="bullet"/>
      <w:lvlText w:val="•"/>
      <w:lvlJc w:val="left"/>
      <w:pPr>
        <w:ind w:left="2444" w:hanging="360"/>
      </w:pPr>
      <w:rPr>
        <w:rFonts w:hint="default"/>
        <w:lang w:val="en-GB" w:eastAsia="en-GB" w:bidi="en-GB"/>
      </w:rPr>
    </w:lvl>
    <w:lvl w:ilvl="7" w:tplc="A3A813A2">
      <w:numFmt w:val="bullet"/>
      <w:lvlText w:val="•"/>
      <w:lvlJc w:val="left"/>
      <w:pPr>
        <w:ind w:left="2775" w:hanging="360"/>
      </w:pPr>
      <w:rPr>
        <w:rFonts w:hint="default"/>
        <w:lang w:val="en-GB" w:eastAsia="en-GB" w:bidi="en-GB"/>
      </w:rPr>
    </w:lvl>
    <w:lvl w:ilvl="8" w:tplc="900ED43C">
      <w:numFmt w:val="bullet"/>
      <w:lvlText w:val="•"/>
      <w:lvlJc w:val="left"/>
      <w:pPr>
        <w:ind w:left="3106" w:hanging="360"/>
      </w:pPr>
      <w:rPr>
        <w:rFonts w:hint="default"/>
        <w:lang w:val="en-GB" w:eastAsia="en-GB" w:bidi="en-GB"/>
      </w:rPr>
    </w:lvl>
  </w:abstractNum>
  <w:abstractNum w:abstractNumId="10" w15:restartNumberingAfterBreak="0">
    <w:nsid w:val="689C7722"/>
    <w:multiLevelType w:val="multilevel"/>
    <w:tmpl w:val="51EC46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EA61B5B"/>
    <w:multiLevelType w:val="multilevel"/>
    <w:tmpl w:val="3282F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2DB0492"/>
    <w:multiLevelType w:val="multilevel"/>
    <w:tmpl w:val="08CCF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AAA2F84"/>
    <w:multiLevelType w:val="hybridMultilevel"/>
    <w:tmpl w:val="1DB6255A"/>
    <w:lvl w:ilvl="0" w:tplc="78C6DE54">
      <w:numFmt w:val="bullet"/>
      <w:lvlText w:val=""/>
      <w:lvlJc w:val="left"/>
      <w:pPr>
        <w:ind w:left="468" w:hanging="360"/>
      </w:pPr>
      <w:rPr>
        <w:rFonts w:hint="default" w:ascii="Symbol" w:hAnsi="Symbol" w:eastAsia="Symbol" w:cs="Symbol"/>
        <w:w w:val="100"/>
        <w:sz w:val="24"/>
        <w:szCs w:val="24"/>
        <w:lang w:val="en-GB" w:eastAsia="en-GB" w:bidi="en-GB"/>
      </w:rPr>
    </w:lvl>
    <w:lvl w:ilvl="1" w:tplc="E246259E">
      <w:numFmt w:val="bullet"/>
      <w:lvlText w:val="•"/>
      <w:lvlJc w:val="left"/>
      <w:pPr>
        <w:ind w:left="790" w:hanging="360"/>
      </w:pPr>
      <w:rPr>
        <w:rFonts w:hint="default"/>
        <w:lang w:val="en-GB" w:eastAsia="en-GB" w:bidi="en-GB"/>
      </w:rPr>
    </w:lvl>
    <w:lvl w:ilvl="2" w:tplc="6458ECA8">
      <w:numFmt w:val="bullet"/>
      <w:lvlText w:val="•"/>
      <w:lvlJc w:val="left"/>
      <w:pPr>
        <w:ind w:left="1121" w:hanging="360"/>
      </w:pPr>
      <w:rPr>
        <w:rFonts w:hint="default"/>
        <w:lang w:val="en-GB" w:eastAsia="en-GB" w:bidi="en-GB"/>
      </w:rPr>
    </w:lvl>
    <w:lvl w:ilvl="3" w:tplc="9E326B92">
      <w:numFmt w:val="bullet"/>
      <w:lvlText w:val="•"/>
      <w:lvlJc w:val="left"/>
      <w:pPr>
        <w:ind w:left="1452" w:hanging="360"/>
      </w:pPr>
      <w:rPr>
        <w:rFonts w:hint="default"/>
        <w:lang w:val="en-GB" w:eastAsia="en-GB" w:bidi="en-GB"/>
      </w:rPr>
    </w:lvl>
    <w:lvl w:ilvl="4" w:tplc="1862A9EC">
      <w:numFmt w:val="bullet"/>
      <w:lvlText w:val="•"/>
      <w:lvlJc w:val="left"/>
      <w:pPr>
        <w:ind w:left="1783" w:hanging="360"/>
      </w:pPr>
      <w:rPr>
        <w:rFonts w:hint="default"/>
        <w:lang w:val="en-GB" w:eastAsia="en-GB" w:bidi="en-GB"/>
      </w:rPr>
    </w:lvl>
    <w:lvl w:ilvl="5" w:tplc="2CA884C0">
      <w:numFmt w:val="bullet"/>
      <w:lvlText w:val="•"/>
      <w:lvlJc w:val="left"/>
      <w:pPr>
        <w:ind w:left="2114" w:hanging="360"/>
      </w:pPr>
      <w:rPr>
        <w:rFonts w:hint="default"/>
        <w:lang w:val="en-GB" w:eastAsia="en-GB" w:bidi="en-GB"/>
      </w:rPr>
    </w:lvl>
    <w:lvl w:ilvl="6" w:tplc="588A1CB4">
      <w:numFmt w:val="bullet"/>
      <w:lvlText w:val="•"/>
      <w:lvlJc w:val="left"/>
      <w:pPr>
        <w:ind w:left="2444" w:hanging="360"/>
      </w:pPr>
      <w:rPr>
        <w:rFonts w:hint="default"/>
        <w:lang w:val="en-GB" w:eastAsia="en-GB" w:bidi="en-GB"/>
      </w:rPr>
    </w:lvl>
    <w:lvl w:ilvl="7" w:tplc="91366D1A">
      <w:numFmt w:val="bullet"/>
      <w:lvlText w:val="•"/>
      <w:lvlJc w:val="left"/>
      <w:pPr>
        <w:ind w:left="2775" w:hanging="360"/>
      </w:pPr>
      <w:rPr>
        <w:rFonts w:hint="default"/>
        <w:lang w:val="en-GB" w:eastAsia="en-GB" w:bidi="en-GB"/>
      </w:rPr>
    </w:lvl>
    <w:lvl w:ilvl="8" w:tplc="EBD87F4C">
      <w:numFmt w:val="bullet"/>
      <w:lvlText w:val="•"/>
      <w:lvlJc w:val="left"/>
      <w:pPr>
        <w:ind w:left="3106" w:hanging="360"/>
      </w:pPr>
      <w:rPr>
        <w:rFonts w:hint="default"/>
        <w:lang w:val="en-GB" w:eastAsia="en-GB" w:bidi="en-GB"/>
      </w:rPr>
    </w:lvl>
  </w:abstractNum>
  <w:abstractNum w:abstractNumId="14" w15:restartNumberingAfterBreak="0">
    <w:nsid w:val="7D6854B9"/>
    <w:multiLevelType w:val="multilevel"/>
    <w:tmpl w:val="F5380B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7970311">
    <w:abstractNumId w:val="1"/>
  </w:num>
  <w:num w:numId="2" w16cid:durableId="963462012">
    <w:abstractNumId w:val="9"/>
  </w:num>
  <w:num w:numId="3" w16cid:durableId="1096176346">
    <w:abstractNumId w:val="2"/>
  </w:num>
  <w:num w:numId="4" w16cid:durableId="80300056">
    <w:abstractNumId w:val="13"/>
  </w:num>
  <w:num w:numId="5" w16cid:durableId="423494601">
    <w:abstractNumId w:val="4"/>
  </w:num>
  <w:num w:numId="6" w16cid:durableId="987974372">
    <w:abstractNumId w:val="6"/>
  </w:num>
  <w:num w:numId="7" w16cid:durableId="2103455922">
    <w:abstractNumId w:val="5"/>
  </w:num>
  <w:num w:numId="8" w16cid:durableId="1850945241">
    <w:abstractNumId w:val="3"/>
  </w:num>
  <w:num w:numId="9" w16cid:durableId="389621182">
    <w:abstractNumId w:val="8"/>
  </w:num>
  <w:num w:numId="10" w16cid:durableId="654994206">
    <w:abstractNumId w:val="7"/>
  </w:num>
  <w:num w:numId="11" w16cid:durableId="755905635">
    <w:abstractNumId w:val="12"/>
  </w:num>
  <w:num w:numId="12" w16cid:durableId="314727134">
    <w:abstractNumId w:val="11"/>
  </w:num>
  <w:num w:numId="13" w16cid:durableId="515924174">
    <w:abstractNumId w:val="0"/>
  </w:num>
  <w:num w:numId="14" w16cid:durableId="194462479">
    <w:abstractNumId w:val="14"/>
  </w:num>
  <w:num w:numId="15" w16cid:durableId="11683277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AA"/>
    <w:rsid w:val="00023305"/>
    <w:rsid w:val="0002D4DB"/>
    <w:rsid w:val="001C0F7F"/>
    <w:rsid w:val="007F1D7D"/>
    <w:rsid w:val="00817728"/>
    <w:rsid w:val="0093001D"/>
    <w:rsid w:val="00AC4EAA"/>
    <w:rsid w:val="00E02092"/>
    <w:rsid w:val="00E61512"/>
    <w:rsid w:val="00E622C9"/>
    <w:rsid w:val="00FC3906"/>
    <w:rsid w:val="00FF1C9E"/>
    <w:rsid w:val="03E430AC"/>
    <w:rsid w:val="08D447A2"/>
    <w:rsid w:val="0C958859"/>
    <w:rsid w:val="0D7BCF5B"/>
    <w:rsid w:val="123F300A"/>
    <w:rsid w:val="12B7005D"/>
    <w:rsid w:val="13DCA673"/>
    <w:rsid w:val="1760CBD3"/>
    <w:rsid w:val="18F06D39"/>
    <w:rsid w:val="199C0952"/>
    <w:rsid w:val="1DC14EA0"/>
    <w:rsid w:val="1F62A7D6"/>
    <w:rsid w:val="250027AE"/>
    <w:rsid w:val="27D3964E"/>
    <w:rsid w:val="2A8AD44F"/>
    <w:rsid w:val="2EAA5C56"/>
    <w:rsid w:val="305B96C5"/>
    <w:rsid w:val="32E38C68"/>
    <w:rsid w:val="3403FF89"/>
    <w:rsid w:val="386E5CE4"/>
    <w:rsid w:val="41AA7487"/>
    <w:rsid w:val="49508944"/>
    <w:rsid w:val="4FD33B3F"/>
    <w:rsid w:val="50EE4047"/>
    <w:rsid w:val="51886A9C"/>
    <w:rsid w:val="5D086C4C"/>
    <w:rsid w:val="5F1A977C"/>
    <w:rsid w:val="5FFD8E52"/>
    <w:rsid w:val="60B3EF6B"/>
    <w:rsid w:val="623C7ED6"/>
    <w:rsid w:val="70310E5F"/>
    <w:rsid w:val="7096C369"/>
    <w:rsid w:val="748F8DA0"/>
    <w:rsid w:val="7E8BBA51"/>
    <w:rsid w:val="7EC5FD69"/>
    <w:rsid w:val="7F8AFE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21279"/>
  <w15:chartTrackingRefBased/>
  <w15:docId w15:val="{3237AFC7-BB77-419A-A5AD-3B151775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4EAA"/>
  </w:style>
  <w:style w:type="paragraph" w:styleId="Heading1">
    <w:name w:val="heading 1"/>
    <w:basedOn w:val="Normal"/>
    <w:next w:val="Normal"/>
    <w:link w:val="Heading1Char"/>
    <w:uiPriority w:val="9"/>
    <w:qFormat/>
    <w:rsid w:val="00AC4EA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EA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E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E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E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C4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EA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C4EA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C4EA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C4EA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C4EA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C4EA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C4EA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C4EA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C4EA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C4EAA"/>
    <w:rPr>
      <w:rFonts w:eastAsiaTheme="majorEastAsia" w:cstheme="majorBidi"/>
      <w:color w:val="272727" w:themeColor="text1" w:themeTint="D8"/>
    </w:rPr>
  </w:style>
  <w:style w:type="paragraph" w:styleId="Title">
    <w:name w:val="Title"/>
    <w:basedOn w:val="Normal"/>
    <w:next w:val="Normal"/>
    <w:link w:val="TitleChar"/>
    <w:uiPriority w:val="10"/>
    <w:qFormat/>
    <w:rsid w:val="00AC4EA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C4EA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C4EA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C4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EAA"/>
    <w:pPr>
      <w:spacing w:before="160"/>
      <w:jc w:val="center"/>
    </w:pPr>
    <w:rPr>
      <w:i/>
      <w:iCs/>
      <w:color w:val="404040" w:themeColor="text1" w:themeTint="BF"/>
    </w:rPr>
  </w:style>
  <w:style w:type="character" w:styleId="QuoteChar" w:customStyle="1">
    <w:name w:val="Quote Char"/>
    <w:basedOn w:val="DefaultParagraphFont"/>
    <w:link w:val="Quote"/>
    <w:uiPriority w:val="29"/>
    <w:rsid w:val="00AC4EAA"/>
    <w:rPr>
      <w:i/>
      <w:iCs/>
      <w:color w:val="404040" w:themeColor="text1" w:themeTint="BF"/>
    </w:rPr>
  </w:style>
  <w:style w:type="paragraph" w:styleId="ListParagraph">
    <w:name w:val="List Paragraph"/>
    <w:aliases w:val="All text list Paragraph,Dot pt,No Spacing1,List Paragraph Char Char Char,Indicator Text,List Paragraph1,Bullet 1,Numbered Para 1,Bullet Points,MAIN CONTENT,List Paragraph12,Bullet Style,F5 List Paragraph,Colorful List - Accent 11,Bullet"/>
    <w:basedOn w:val="Normal"/>
    <w:link w:val="ListParagraphChar"/>
    <w:uiPriority w:val="34"/>
    <w:qFormat/>
    <w:rsid w:val="00AC4EAA"/>
    <w:pPr>
      <w:ind w:left="720"/>
      <w:contextualSpacing/>
    </w:pPr>
  </w:style>
  <w:style w:type="character" w:styleId="IntenseEmphasis">
    <w:name w:val="Intense Emphasis"/>
    <w:basedOn w:val="DefaultParagraphFont"/>
    <w:uiPriority w:val="21"/>
    <w:qFormat/>
    <w:rsid w:val="00AC4EAA"/>
    <w:rPr>
      <w:i/>
      <w:iCs/>
      <w:color w:val="0F4761" w:themeColor="accent1" w:themeShade="BF"/>
    </w:rPr>
  </w:style>
  <w:style w:type="paragraph" w:styleId="IntenseQuote">
    <w:name w:val="Intense Quote"/>
    <w:basedOn w:val="Normal"/>
    <w:next w:val="Normal"/>
    <w:link w:val="IntenseQuoteChar"/>
    <w:uiPriority w:val="30"/>
    <w:qFormat/>
    <w:rsid w:val="00AC4EA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C4EAA"/>
    <w:rPr>
      <w:i/>
      <w:iCs/>
      <w:color w:val="0F4761" w:themeColor="accent1" w:themeShade="BF"/>
    </w:rPr>
  </w:style>
  <w:style w:type="character" w:styleId="IntenseReference">
    <w:name w:val="Intense Reference"/>
    <w:basedOn w:val="DefaultParagraphFont"/>
    <w:uiPriority w:val="32"/>
    <w:qFormat/>
    <w:rsid w:val="00AC4EAA"/>
    <w:rPr>
      <w:b/>
      <w:bCs/>
      <w:smallCaps/>
      <w:color w:val="0F4761" w:themeColor="accent1" w:themeShade="BF"/>
      <w:spacing w:val="5"/>
    </w:rPr>
  </w:style>
  <w:style w:type="character" w:styleId="normaltextrun" w:customStyle="1">
    <w:name w:val="normaltextrun"/>
    <w:basedOn w:val="DefaultParagraphFont"/>
    <w:rsid w:val="00AC4EAA"/>
  </w:style>
  <w:style w:type="paragraph" w:styleId="BodyText">
    <w:name w:val="Body Text"/>
    <w:basedOn w:val="Normal"/>
    <w:link w:val="BodyTextChar"/>
    <w:uiPriority w:val="1"/>
    <w:qFormat/>
    <w:rsid w:val="00AC4EAA"/>
    <w:pPr>
      <w:widowControl w:val="0"/>
      <w:autoSpaceDE w:val="0"/>
      <w:autoSpaceDN w:val="0"/>
      <w:spacing w:after="0" w:line="240" w:lineRule="auto"/>
    </w:pPr>
    <w:rPr>
      <w:rFonts w:ascii="Calibri" w:hAnsi="Calibri" w:eastAsia="Calibri" w:cs="Calibri"/>
      <w:kern w:val="0"/>
      <w:lang w:eastAsia="en-GB" w:bidi="en-GB"/>
      <w14:ligatures w14:val="none"/>
    </w:rPr>
  </w:style>
  <w:style w:type="character" w:styleId="BodyTextChar" w:customStyle="1">
    <w:name w:val="Body Text Char"/>
    <w:basedOn w:val="DefaultParagraphFont"/>
    <w:link w:val="BodyText"/>
    <w:uiPriority w:val="1"/>
    <w:rsid w:val="00AC4EAA"/>
    <w:rPr>
      <w:rFonts w:ascii="Calibri" w:hAnsi="Calibri" w:eastAsia="Calibri" w:cs="Calibri"/>
      <w:kern w:val="0"/>
      <w:lang w:eastAsia="en-GB" w:bidi="en-GB"/>
      <w14:ligatures w14:val="none"/>
    </w:rPr>
  </w:style>
  <w:style w:type="paragraph" w:styleId="TableParagraph" w:customStyle="1">
    <w:name w:val="Table Paragraph"/>
    <w:basedOn w:val="Normal"/>
    <w:uiPriority w:val="1"/>
    <w:qFormat/>
    <w:rsid w:val="00AC4EAA"/>
    <w:pPr>
      <w:widowControl w:val="0"/>
      <w:autoSpaceDE w:val="0"/>
      <w:autoSpaceDN w:val="0"/>
      <w:spacing w:after="0" w:line="240" w:lineRule="auto"/>
      <w:ind w:left="468" w:hanging="360"/>
    </w:pPr>
    <w:rPr>
      <w:rFonts w:ascii="Calibri" w:hAnsi="Calibri" w:eastAsia="Calibri" w:cs="Calibri"/>
      <w:kern w:val="0"/>
      <w:lang w:eastAsia="en-GB" w:bidi="en-GB"/>
      <w14:ligatures w14:val="none"/>
    </w:rPr>
  </w:style>
  <w:style w:type="character" w:styleId="ListParagraphChar" w:customStyle="1">
    <w:name w:val="List Paragraph Char"/>
    <w:aliases w:val="All text list Paragraph Char,Dot pt Char,No Spacing1 Char,List Paragraph Char Char Char Char,Indicator Text Char,List Paragraph1 Char,Bullet 1 Char,Numbered Para 1 Char,Bullet Points Char,MAIN CONTENT Char,List Paragraph12 Char"/>
    <w:link w:val="ListParagraph"/>
    <w:uiPriority w:val="34"/>
    <w:qFormat/>
    <w:locked/>
    <w:rsid w:val="00AC4EAA"/>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cid:image001.png@01DC548F.BD9CAB10"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76D55DAA79714786DB57E7B4D72E28" ma:contentTypeVersion="18" ma:contentTypeDescription="Create a new document." ma:contentTypeScope="" ma:versionID="0a98e0905bf40d1650e6c7bee7949c22">
  <xsd:schema xmlns:xsd="http://www.w3.org/2001/XMLSchema" xmlns:xs="http://www.w3.org/2001/XMLSchema" xmlns:p="http://schemas.microsoft.com/office/2006/metadata/properties" xmlns:ns2="d0a56287-57c4-41f4-92a0-cd79ebe81d86" xmlns:ns3="48024984-ca8d-41ff-9707-f5889f8be683" xmlns:ns4="0e688173-6920-4db4-a106-52e1f932be5c" targetNamespace="http://schemas.microsoft.com/office/2006/metadata/properties" ma:root="true" ma:fieldsID="3abba05e5277d8422ba46e047254ea22" ns2:_="" ns3:_="" ns4:_="">
    <xsd:import namespace="d0a56287-57c4-41f4-92a0-cd79ebe81d86"/>
    <xsd:import namespace="48024984-ca8d-41ff-9707-f5889f8be683"/>
    <xsd:import namespace="0e688173-6920-4db4-a106-52e1f932be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im"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6287-57c4-41f4-92a0-cd79ebe81d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024984-ca8d-41ff-9707-f5889f8be6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 ma:index="23" nillable="true" ma:displayName="im" ma:format="Thumbnail" ma:internalName="im">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061db4-3eb5-41ee-a095-80a83de04f23}" ma:internalName="TaxCatchAll" ma:showField="CatchAllData" ma:web="d0a56287-57c4-41f4-92a0-cd79ebe81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688173-6920-4db4-a106-52e1f932be5c" xsi:nil="true"/>
    <lcf76f155ced4ddcb4097134ff3c332f xmlns="48024984-ca8d-41ff-9707-f5889f8be683">
      <Terms xmlns="http://schemas.microsoft.com/office/infopath/2007/PartnerControls"/>
    </lcf76f155ced4ddcb4097134ff3c332f>
    <im xmlns="48024984-ca8d-41ff-9707-f5889f8be683" xsi:nil="true"/>
  </documentManagement>
</p:properties>
</file>

<file path=customXml/itemProps1.xml><?xml version="1.0" encoding="utf-8"?>
<ds:datastoreItem xmlns:ds="http://schemas.openxmlformats.org/officeDocument/2006/customXml" ds:itemID="{98987B35-514D-4E73-A7AE-5DEDE850CB65}">
  <ds:schemaRefs>
    <ds:schemaRef ds:uri="http://schemas.microsoft.com/sharepoint/v3/contenttype/forms"/>
  </ds:schemaRefs>
</ds:datastoreItem>
</file>

<file path=customXml/itemProps2.xml><?xml version="1.0" encoding="utf-8"?>
<ds:datastoreItem xmlns:ds="http://schemas.openxmlformats.org/officeDocument/2006/customXml" ds:itemID="{0A5DA741-E9ED-48B2-AAC1-4E2CD9EA3A0B}"/>
</file>

<file path=customXml/itemProps3.xml><?xml version="1.0" encoding="utf-8"?>
<ds:datastoreItem xmlns:ds="http://schemas.openxmlformats.org/officeDocument/2006/customXml" ds:itemID="{88DC82DD-C48E-4DBB-8C99-D1CA86D163F8}">
  <ds:schemaRefs>
    <ds:schemaRef ds:uri="http://schemas.microsoft.com/office/2006/metadata/properties"/>
    <ds:schemaRef ds:uri="http://schemas.microsoft.com/office/infopath/2007/PartnerControls"/>
    <ds:schemaRef ds:uri="71eec421-166b-4277-8215-1f56f39b69fb"/>
    <ds:schemaRef ds:uri="af657c29-f880-4554-805a-56d90e8906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Paterson</dc:creator>
  <cp:keywords/>
  <dc:description/>
  <cp:lastModifiedBy>Ellen Packham</cp:lastModifiedBy>
  <cp:revision>11</cp:revision>
  <dcterms:created xsi:type="dcterms:W3CDTF">2026-07-28T13:51:00Z</dcterms:created>
  <dcterms:modified xsi:type="dcterms:W3CDTF">2026-08-12T09:33:22Z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0x010100D176D55DAA79714786DB57E7B4D72E28</vt:lpwstr>
  </property>
  <property fmtid="{D5CDD505-2E9C-101B-9397-08002B2CF9AE}" pid="3" name="MSIP_Label_b06898a9-a115-43e8-8e77-fefad235936f_Enabled">
    <vt:lpwstr>True</vt:lpwstr>
  </property>
  <property fmtid="{D5CDD505-2E9C-101B-9397-08002B2CF9AE}" pid="4" name="MSIP_Label_b06898a9-a115-43e8-8e77-fefad235936f_SiteId">
    <vt:lpwstr>20e4f9dc-e1dc-4f42-ab27-de7c2042ea63</vt:lpwstr>
  </property>
  <property fmtid="{D5CDD505-2E9C-101B-9397-08002B2CF9AE}" pid="5" name="MSIP_Label_b06898a9-a115-43e8-8e77-fefad235936f_SetDate">
    <vt:lpwstr>2026-07-28T14:20:23Z</vt:lpwstr>
  </property>
  <property fmtid="{D5CDD505-2E9C-101B-9397-08002B2CF9AE}" pid="6" name="MSIP_Label_b06898a9-a115-43e8-8e77-fefad235936f_Name">
    <vt:lpwstr>Confidential</vt:lpwstr>
  </property>
  <property fmtid="{D5CDD505-2E9C-101B-9397-08002B2CF9AE}" pid="7" name="MSIP_Label_b06898a9-a115-43e8-8e77-fefad235936f_ActionId">
    <vt:lpwstr>a9d87dcb-a8f9-41c3-9889-d9d63f5e18c2</vt:lpwstr>
  </property>
  <property fmtid="{D5CDD505-2E9C-101B-9397-08002B2CF9AE}" pid="8" name="MSIP_Label_b06898a9-a115-43e8-8e77-fefad235936f_Removed">
    <vt:lpwstr>False</vt:lpwstr>
  </property>
  <property fmtid="{D5CDD505-2E9C-101B-9397-08002B2CF9AE}" pid="9" name="MSIP_Label_b06898a9-a115-43e8-8e77-fefad235936f_Extended_MSFT_Method">
    <vt:lpwstr>Standard</vt:lpwstr>
  </property>
  <property fmtid="{D5CDD505-2E9C-101B-9397-08002B2CF9AE}" pid="10" name="Sensitivity">
    <vt:lpwstr>Confidential</vt:lpwstr>
  </property>
  <property fmtid="{D5CDD505-2E9C-101B-9397-08002B2CF9AE}" pid="11" name="MediaServiceImageTags">
    <vt:lpwstr/>
  </property>
  <property fmtid="{D5CDD505-2E9C-101B-9397-08002B2CF9AE}" pid="12" name="n0164ad3d5b84a57907af32d91eb6282">
    <vt:lpwstr/>
  </property>
  <property fmtid="{D5CDD505-2E9C-101B-9397-08002B2CF9AE}" pid="13" name="UHI_x0020_classification">
    <vt:lpwstr/>
  </property>
  <property fmtid="{D5CDD505-2E9C-101B-9397-08002B2CF9AE}" pid="14" name="j928f9099e4145f8a1f3a9d8f7b9fe40">
    <vt:lpwstr/>
  </property>
  <property fmtid="{D5CDD505-2E9C-101B-9397-08002B2CF9AE}" pid="15" name="Document_x0020_category">
    <vt:lpwstr/>
  </property>
  <property fmtid="{D5CDD505-2E9C-101B-9397-08002B2CF9AE}" pid="16" name="UHI classification">
    <vt:lpwstr/>
  </property>
  <property fmtid="{D5CDD505-2E9C-101B-9397-08002B2CF9AE}" pid="17" name="Document category">
    <vt:lpwstr/>
  </property>
</Properties>
</file>